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D909E" w14:textId="21ED852F" w:rsidR="009A7F5C" w:rsidRPr="009A7F5C" w:rsidRDefault="009A7F5C" w:rsidP="009A7F5C"/>
    <w:p w14:paraId="1A71E2B4" w14:textId="2C4C5103" w:rsidR="009A7F5C" w:rsidRPr="009A7F5C" w:rsidRDefault="009A7F5C" w:rsidP="009A7F5C">
      <w:pPr>
        <w:jc w:val="center"/>
      </w:pPr>
      <w:r w:rsidRPr="009A7F5C">
        <w:rPr>
          <w:rFonts w:ascii="Arial" w:hAnsi="Arial" w:cs="Arial"/>
          <w:b/>
          <w:bCs/>
        </w:rPr>
        <w:t xml:space="preserve">Indiana University Melvin and Bren Simon </w:t>
      </w:r>
      <w:r w:rsidR="001B5444">
        <w:rPr>
          <w:rFonts w:ascii="Arial" w:hAnsi="Arial" w:cs="Arial"/>
          <w:b/>
          <w:bCs/>
        </w:rPr>
        <w:t xml:space="preserve">Comprehensive </w:t>
      </w:r>
      <w:r w:rsidRPr="009A7F5C">
        <w:rPr>
          <w:rFonts w:ascii="Arial" w:hAnsi="Arial" w:cs="Arial"/>
          <w:b/>
          <w:bCs/>
        </w:rPr>
        <w:t>Cancer Center</w:t>
      </w:r>
    </w:p>
    <w:p w14:paraId="1E12DD0C" w14:textId="77777777" w:rsidR="009A7F5C" w:rsidRDefault="005E690A" w:rsidP="009A7F5C">
      <w:pPr>
        <w:jc w:val="center"/>
        <w:rPr>
          <w:rFonts w:ascii="Arial" w:hAnsi="Arial" w:cs="Arial"/>
          <w:b/>
          <w:bCs/>
        </w:rPr>
      </w:pPr>
      <w:r>
        <w:rPr>
          <w:rFonts w:ascii="Arial" w:hAnsi="Arial" w:cs="Arial"/>
          <w:b/>
          <w:bCs/>
        </w:rPr>
        <w:t>Vera Bradley Foundation Center for Breast Cancer Research</w:t>
      </w:r>
    </w:p>
    <w:p w14:paraId="6B12555A" w14:textId="2D218013" w:rsidR="00A42BBA" w:rsidRPr="009A7F5C" w:rsidRDefault="00A42BBA" w:rsidP="009A7F5C">
      <w:pPr>
        <w:jc w:val="center"/>
      </w:pPr>
      <w:r>
        <w:rPr>
          <w:rFonts w:ascii="Arial" w:hAnsi="Arial" w:cs="Arial"/>
          <w:b/>
          <w:bCs/>
        </w:rPr>
        <w:t>Catherine Peachey</w:t>
      </w:r>
      <w:r w:rsidR="005C2507">
        <w:rPr>
          <w:rFonts w:ascii="Arial" w:hAnsi="Arial" w:cs="Arial"/>
          <w:b/>
          <w:bCs/>
        </w:rPr>
        <w:t xml:space="preserve"> Fund</w:t>
      </w:r>
    </w:p>
    <w:p w14:paraId="54B6DE0A" w14:textId="77777777" w:rsidR="009A7F5C" w:rsidRPr="009A7F5C" w:rsidRDefault="009A7F5C" w:rsidP="009A7F5C">
      <w:pPr>
        <w:jc w:val="center"/>
      </w:pPr>
      <w:r w:rsidRPr="009A7F5C">
        <w:rPr>
          <w:rFonts w:ascii="Arial" w:hAnsi="Arial" w:cs="Arial"/>
          <w:b/>
          <w:bCs/>
        </w:rPr>
        <w:t> </w:t>
      </w:r>
    </w:p>
    <w:p w14:paraId="067106D2" w14:textId="77777777" w:rsidR="009A7F5C" w:rsidRPr="009A7F5C" w:rsidRDefault="009A7F5C" w:rsidP="009A7F5C">
      <w:pPr>
        <w:jc w:val="center"/>
      </w:pPr>
      <w:r w:rsidRPr="009A7F5C">
        <w:rPr>
          <w:rFonts w:ascii="Arial" w:hAnsi="Arial" w:cs="Arial"/>
          <w:b/>
          <w:bCs/>
          <w:color w:val="0000FF"/>
        </w:rPr>
        <w:t>ANNOUNCEMENT</w:t>
      </w:r>
    </w:p>
    <w:p w14:paraId="64C71D8B" w14:textId="05A39449" w:rsidR="00BE2230" w:rsidRPr="00DE4026" w:rsidRDefault="009A7F5C" w:rsidP="009A7F5C">
      <w:pPr>
        <w:jc w:val="center"/>
        <w:rPr>
          <w:rFonts w:ascii="Arial" w:hAnsi="Arial" w:cs="Arial"/>
          <w:b/>
          <w:bCs/>
          <w:i/>
          <w:iCs/>
          <w:color w:val="CF00CF"/>
        </w:rPr>
      </w:pPr>
      <w:r w:rsidRPr="00DE4026">
        <w:rPr>
          <w:rFonts w:ascii="Arial" w:hAnsi="Arial" w:cs="Arial"/>
          <w:b/>
          <w:bCs/>
          <w:i/>
          <w:iCs/>
          <w:color w:val="CF00CF"/>
        </w:rPr>
        <w:t>A Request for Proposals</w:t>
      </w:r>
      <w:r w:rsidR="00BE4E16" w:rsidRPr="00DE4026">
        <w:rPr>
          <w:rFonts w:ascii="Arial" w:hAnsi="Arial" w:cs="Arial"/>
          <w:b/>
          <w:bCs/>
          <w:i/>
          <w:iCs/>
          <w:color w:val="CF00CF"/>
        </w:rPr>
        <w:t xml:space="preserve"> with a Focus on Breast Cancer Research</w:t>
      </w:r>
      <w:r w:rsidRPr="00DE4026">
        <w:rPr>
          <w:rFonts w:ascii="Arial" w:hAnsi="Arial" w:cs="Arial"/>
          <w:b/>
          <w:bCs/>
          <w:i/>
          <w:iCs/>
          <w:color w:val="CF00CF"/>
        </w:rPr>
        <w:t xml:space="preserve"> </w:t>
      </w:r>
    </w:p>
    <w:p w14:paraId="0065012B" w14:textId="77777777" w:rsidR="009A7F5C" w:rsidRPr="009A7F5C" w:rsidRDefault="009A7F5C" w:rsidP="009A7F5C">
      <w:r w:rsidRPr="009A7F5C">
        <w:rPr>
          <w:rFonts w:ascii="Arial" w:hAnsi="Arial" w:cs="Arial"/>
        </w:rPr>
        <w:t> </w:t>
      </w:r>
    </w:p>
    <w:p w14:paraId="3DEA74D6" w14:textId="18F40965" w:rsidR="009A7F5C" w:rsidRPr="009A7F5C" w:rsidRDefault="00896137" w:rsidP="63351C61">
      <w:pPr>
        <w:rPr>
          <w:rFonts w:ascii="Arial" w:hAnsi="Arial" w:cs="Arial"/>
          <w:b/>
          <w:bCs/>
        </w:rPr>
      </w:pPr>
      <w:r w:rsidRPr="63351C61">
        <w:rPr>
          <w:rFonts w:ascii="Arial" w:hAnsi="Arial" w:cs="Arial"/>
        </w:rPr>
        <w:t xml:space="preserve">The IU Simon </w:t>
      </w:r>
      <w:r w:rsidR="005B58CC" w:rsidRPr="63351C61">
        <w:rPr>
          <w:rFonts w:ascii="Arial" w:hAnsi="Arial" w:cs="Arial"/>
        </w:rPr>
        <w:t xml:space="preserve">Comprehensive </w:t>
      </w:r>
      <w:r w:rsidRPr="63351C61">
        <w:rPr>
          <w:rFonts w:ascii="Arial" w:hAnsi="Arial" w:cs="Arial"/>
        </w:rPr>
        <w:t>Cancer Center</w:t>
      </w:r>
      <w:r w:rsidR="00BE2230" w:rsidRPr="63351C61">
        <w:rPr>
          <w:rFonts w:ascii="Arial" w:hAnsi="Arial" w:cs="Arial"/>
        </w:rPr>
        <w:t xml:space="preserve">, </w:t>
      </w:r>
      <w:r w:rsidR="005E690A" w:rsidRPr="63351C61">
        <w:rPr>
          <w:rFonts w:ascii="Arial" w:hAnsi="Arial" w:cs="Arial"/>
        </w:rPr>
        <w:t>the Vera Bradley Foundation for Breast Cancer Research</w:t>
      </w:r>
      <w:r w:rsidR="00BE2230" w:rsidRPr="63351C61">
        <w:rPr>
          <w:rFonts w:ascii="Arial" w:hAnsi="Arial" w:cs="Arial"/>
        </w:rPr>
        <w:t>, and the Catherine Peachey Fund</w:t>
      </w:r>
      <w:r w:rsidRPr="63351C61">
        <w:rPr>
          <w:rFonts w:ascii="Arial" w:hAnsi="Arial" w:cs="Arial"/>
        </w:rPr>
        <w:t xml:space="preserve"> request applications </w:t>
      </w:r>
      <w:r w:rsidR="005539BE" w:rsidRPr="63351C61">
        <w:rPr>
          <w:rFonts w:ascii="Arial" w:hAnsi="Arial" w:cs="Arial"/>
        </w:rPr>
        <w:t>with a focus on breast cancer research</w:t>
      </w:r>
      <w:r w:rsidR="00C51C96" w:rsidRPr="63351C61">
        <w:rPr>
          <w:rFonts w:ascii="Arial" w:hAnsi="Arial" w:cs="Arial"/>
        </w:rPr>
        <w:t xml:space="preserve">. </w:t>
      </w:r>
      <w:r w:rsidR="00435836" w:rsidRPr="63351C61">
        <w:rPr>
          <w:rFonts w:ascii="Arial" w:hAnsi="Arial" w:cs="Arial"/>
        </w:rPr>
        <w:t xml:space="preserve">Support for this award is provided by generous gifts to the </w:t>
      </w:r>
      <w:r w:rsidR="00A53507">
        <w:rPr>
          <w:rFonts w:ascii="Arial" w:hAnsi="Arial" w:cs="Arial"/>
        </w:rPr>
        <w:t xml:space="preserve">Nakshatri </w:t>
      </w:r>
      <w:r w:rsidR="00435836" w:rsidRPr="63351C61">
        <w:rPr>
          <w:rFonts w:ascii="Arial" w:hAnsi="Arial" w:cs="Arial"/>
        </w:rPr>
        <w:t>Breast Cancer Breakthrough</w:t>
      </w:r>
      <w:r w:rsidR="00A53507">
        <w:rPr>
          <w:rFonts w:ascii="Arial" w:hAnsi="Arial" w:cs="Arial"/>
        </w:rPr>
        <w:t>s</w:t>
      </w:r>
      <w:r w:rsidR="00435836" w:rsidRPr="63351C61">
        <w:rPr>
          <w:rFonts w:ascii="Arial" w:hAnsi="Arial" w:cs="Arial"/>
        </w:rPr>
        <w:t xml:space="preserve"> Fund, in honor of Dr. Hari </w:t>
      </w:r>
      <w:proofErr w:type="spellStart"/>
      <w:r w:rsidR="00435836" w:rsidRPr="63351C61">
        <w:rPr>
          <w:rFonts w:ascii="Arial" w:hAnsi="Arial" w:cs="Arial"/>
        </w:rPr>
        <w:t>Nakshatri’s</w:t>
      </w:r>
      <w:proofErr w:type="spellEnd"/>
      <w:r w:rsidR="00435836" w:rsidRPr="63351C61">
        <w:rPr>
          <w:rFonts w:ascii="Arial" w:hAnsi="Arial" w:cs="Arial"/>
        </w:rPr>
        <w:t xml:space="preserve"> long-time dedication to excellence in breast cancer research. </w:t>
      </w:r>
      <w:r w:rsidR="00C30CD3" w:rsidRPr="63351C61">
        <w:rPr>
          <w:rFonts w:ascii="Arial" w:hAnsi="Arial" w:cs="Arial"/>
        </w:rPr>
        <w:t>Applications</w:t>
      </w:r>
      <w:r w:rsidR="00B144C4" w:rsidRPr="63351C61">
        <w:rPr>
          <w:rFonts w:ascii="Arial" w:hAnsi="Arial" w:cs="Arial"/>
        </w:rPr>
        <w:t xml:space="preserve"> spanning the breast cancer research landscape will be considered, including discovery science, translational studies, clinical trials, behavioral</w:t>
      </w:r>
      <w:r w:rsidR="00A96481" w:rsidRPr="63351C61">
        <w:rPr>
          <w:rFonts w:ascii="Arial" w:hAnsi="Arial" w:cs="Arial"/>
        </w:rPr>
        <w:t xml:space="preserve"> interventions, and epidemiology. </w:t>
      </w:r>
      <w:r w:rsidR="00C43DD4" w:rsidRPr="63351C61">
        <w:rPr>
          <w:rFonts w:ascii="Arial" w:hAnsi="Arial" w:cs="Arial"/>
          <w:u w:val="single"/>
        </w:rPr>
        <w:t xml:space="preserve">Cancer Center members may apply regardless of primary research </w:t>
      </w:r>
      <w:proofErr w:type="gramStart"/>
      <w:r w:rsidR="00C43DD4" w:rsidRPr="63351C61">
        <w:rPr>
          <w:rFonts w:ascii="Arial" w:hAnsi="Arial" w:cs="Arial"/>
          <w:u w:val="single"/>
        </w:rPr>
        <w:t>focus</w:t>
      </w:r>
      <w:r w:rsidR="002561D5" w:rsidRPr="63351C61">
        <w:rPr>
          <w:rFonts w:ascii="Arial" w:hAnsi="Arial" w:cs="Arial"/>
          <w:u w:val="single"/>
        </w:rPr>
        <w:t>,</w:t>
      </w:r>
      <w:proofErr w:type="gramEnd"/>
      <w:r w:rsidR="002561D5" w:rsidRPr="63351C61">
        <w:rPr>
          <w:rFonts w:ascii="Arial" w:hAnsi="Arial" w:cs="Arial"/>
          <w:u w:val="single"/>
        </w:rPr>
        <w:t xml:space="preserve"> however, the focus of the application MUST be on breast cancer research</w:t>
      </w:r>
      <w:r w:rsidR="00C43DD4" w:rsidRPr="63351C61">
        <w:rPr>
          <w:rFonts w:ascii="Arial" w:hAnsi="Arial" w:cs="Arial"/>
          <w:u w:val="single"/>
        </w:rPr>
        <w:t xml:space="preserve">. Investigators who </w:t>
      </w:r>
      <w:r w:rsidR="00FE1957" w:rsidRPr="63351C61">
        <w:rPr>
          <w:rFonts w:ascii="Arial" w:hAnsi="Arial" w:cs="Arial"/>
          <w:u w:val="single"/>
        </w:rPr>
        <w:t xml:space="preserve">would like to apply innovative tools or </w:t>
      </w:r>
      <w:r w:rsidR="00FE1957" w:rsidRPr="002D485D">
        <w:rPr>
          <w:rFonts w:ascii="Arial" w:hAnsi="Arial" w:cs="Arial"/>
          <w:u w:val="single"/>
        </w:rPr>
        <w:t>concepts in their area of expertise to breast cancer</w:t>
      </w:r>
      <w:r w:rsidR="00C43DD4" w:rsidRPr="002D485D">
        <w:rPr>
          <w:rFonts w:ascii="Arial" w:hAnsi="Arial" w:cs="Arial"/>
          <w:u w:val="single"/>
        </w:rPr>
        <w:t xml:space="preserve"> are </w:t>
      </w:r>
      <w:r w:rsidR="007A02E1" w:rsidRPr="002D485D">
        <w:rPr>
          <w:rFonts w:ascii="Arial" w:hAnsi="Arial" w:cs="Arial"/>
          <w:u w:val="single"/>
        </w:rPr>
        <w:t>eligible</w:t>
      </w:r>
      <w:r w:rsidR="00C43DD4" w:rsidRPr="002D485D">
        <w:rPr>
          <w:rFonts w:ascii="Arial" w:hAnsi="Arial" w:cs="Arial"/>
          <w:u w:val="single"/>
        </w:rPr>
        <w:t xml:space="preserve"> to apply</w:t>
      </w:r>
      <w:r w:rsidRPr="002D485D">
        <w:rPr>
          <w:rFonts w:ascii="Arial" w:hAnsi="Arial" w:cs="Arial"/>
          <w:u w:val="single"/>
        </w:rPr>
        <w:t>.</w:t>
      </w:r>
      <w:r w:rsidRPr="002D485D">
        <w:rPr>
          <w:rFonts w:ascii="Arial" w:hAnsi="Arial" w:cs="Arial"/>
        </w:rPr>
        <w:t xml:space="preserve"> </w:t>
      </w:r>
      <w:r w:rsidR="009A7F5C" w:rsidRPr="002D485D">
        <w:rPr>
          <w:rFonts w:ascii="Arial" w:hAnsi="Arial" w:cs="Arial"/>
        </w:rPr>
        <w:t xml:space="preserve">Funding is scheduled to begin </w:t>
      </w:r>
      <w:r w:rsidR="009A7F5C" w:rsidRPr="006B3391">
        <w:rPr>
          <w:rFonts w:ascii="Arial" w:hAnsi="Arial" w:cs="Arial"/>
        </w:rPr>
        <w:t xml:space="preserve">on </w:t>
      </w:r>
      <w:r w:rsidR="7A1574D1" w:rsidRPr="006B3391">
        <w:rPr>
          <w:rFonts w:ascii="Arial" w:hAnsi="Arial" w:cs="Arial"/>
        </w:rPr>
        <w:t>August 3</w:t>
      </w:r>
      <w:r w:rsidR="005E690A" w:rsidRPr="006B3391">
        <w:rPr>
          <w:rFonts w:ascii="Arial" w:hAnsi="Arial" w:cs="Arial"/>
        </w:rPr>
        <w:t>, 202</w:t>
      </w:r>
      <w:r w:rsidR="7B866550" w:rsidRPr="006B3391">
        <w:rPr>
          <w:rFonts w:ascii="Arial" w:hAnsi="Arial" w:cs="Arial"/>
        </w:rPr>
        <w:t>6</w:t>
      </w:r>
      <w:r w:rsidR="009A7F5C" w:rsidRPr="006B3391">
        <w:rPr>
          <w:rFonts w:ascii="Arial" w:hAnsi="Arial" w:cs="Arial"/>
        </w:rPr>
        <w:t>.</w:t>
      </w:r>
    </w:p>
    <w:p w14:paraId="669101A5" w14:textId="77777777" w:rsidR="009A7F5C" w:rsidRPr="009A7F5C" w:rsidRDefault="009A7F5C" w:rsidP="009A7F5C">
      <w:r w:rsidRPr="009A7F5C">
        <w:rPr>
          <w:rFonts w:ascii="Arial" w:hAnsi="Arial" w:cs="Arial"/>
        </w:rPr>
        <w:t> </w:t>
      </w:r>
    </w:p>
    <w:p w14:paraId="2D2438F2" w14:textId="31728DDD" w:rsidR="00706923" w:rsidRPr="00CA384E" w:rsidRDefault="00706923" w:rsidP="00706923">
      <w:pPr>
        <w:rPr>
          <w:rFonts w:ascii="Arial" w:hAnsi="Arial" w:cs="Arial"/>
          <w:color w:val="000000" w:themeColor="text1"/>
        </w:rPr>
      </w:pPr>
      <w:r w:rsidRPr="63351C61">
        <w:rPr>
          <w:rFonts w:ascii="Arial" w:hAnsi="Arial" w:cs="Arial"/>
          <w:color w:val="000000" w:themeColor="text1"/>
        </w:rPr>
        <w:t>The duration of this pilot funding is one year, and the budget should not exceed $</w:t>
      </w:r>
      <w:r w:rsidR="00144CE7" w:rsidRPr="63351C61">
        <w:rPr>
          <w:rFonts w:ascii="Arial" w:hAnsi="Arial" w:cs="Arial"/>
          <w:color w:val="000000" w:themeColor="text1"/>
        </w:rPr>
        <w:t>3</w:t>
      </w:r>
      <w:r w:rsidRPr="63351C61">
        <w:rPr>
          <w:rFonts w:ascii="Arial" w:hAnsi="Arial" w:cs="Arial"/>
          <w:color w:val="000000" w:themeColor="text1"/>
        </w:rPr>
        <w:t xml:space="preserve">0,000.  The principal investigator must be an IUSCCC member (faculty who are </w:t>
      </w:r>
      <w:r w:rsidR="00CF1911" w:rsidRPr="63351C61">
        <w:rPr>
          <w:rFonts w:ascii="Arial" w:hAnsi="Arial" w:cs="Arial"/>
          <w:color w:val="000000" w:themeColor="text1"/>
        </w:rPr>
        <w:t>A</w:t>
      </w:r>
      <w:r w:rsidRPr="63351C61">
        <w:rPr>
          <w:rFonts w:ascii="Arial" w:hAnsi="Arial" w:cs="Arial"/>
          <w:color w:val="000000" w:themeColor="text1"/>
        </w:rPr>
        <w:t xml:space="preserve">ssociate or </w:t>
      </w:r>
      <w:r w:rsidR="00CF1911" w:rsidRPr="63351C61">
        <w:rPr>
          <w:rFonts w:ascii="Arial" w:hAnsi="Arial" w:cs="Arial"/>
          <w:color w:val="000000" w:themeColor="text1"/>
        </w:rPr>
        <w:t>F</w:t>
      </w:r>
      <w:r w:rsidRPr="63351C61">
        <w:rPr>
          <w:rFonts w:ascii="Arial" w:hAnsi="Arial" w:cs="Arial"/>
          <w:color w:val="000000" w:themeColor="text1"/>
        </w:rPr>
        <w:t xml:space="preserve">ull members of a Research Program, </w:t>
      </w:r>
      <w:r w:rsidR="00D0285C" w:rsidRPr="63351C61">
        <w:rPr>
          <w:rFonts w:ascii="Arial" w:hAnsi="Arial" w:cs="Arial"/>
          <w:color w:val="000000" w:themeColor="text1"/>
        </w:rPr>
        <w:t>Clinical track</w:t>
      </w:r>
      <w:r w:rsidRPr="63351C61">
        <w:rPr>
          <w:rFonts w:ascii="Arial" w:hAnsi="Arial" w:cs="Arial"/>
          <w:color w:val="000000" w:themeColor="text1"/>
        </w:rPr>
        <w:t xml:space="preserve"> members or Unaligned members).</w:t>
      </w:r>
      <w:r w:rsidR="00DE6076" w:rsidRPr="63351C61">
        <w:rPr>
          <w:rFonts w:ascii="Arial" w:hAnsi="Arial" w:cs="Arial"/>
          <w:color w:val="000000" w:themeColor="text1"/>
        </w:rPr>
        <w:t xml:space="preserve"> </w:t>
      </w:r>
      <w:r w:rsidR="00D0285C" w:rsidRPr="63351C61">
        <w:rPr>
          <w:rFonts w:ascii="Arial" w:hAnsi="Arial" w:cs="Arial"/>
          <w:color w:val="000000" w:themeColor="text1"/>
        </w:rPr>
        <w:t xml:space="preserve">Only 1 application will be accepted per PI. </w:t>
      </w:r>
      <w:r w:rsidRPr="63351C61">
        <w:rPr>
          <w:rFonts w:ascii="Arial" w:hAnsi="Arial" w:cs="Arial"/>
          <w:color w:val="000000" w:themeColor="text1"/>
        </w:rPr>
        <w:t>Inter-programmatic collaboration is encouraged.  Funds should not be used for fellowship or training purposes. Applicants may have received prior or current extramural research funding, but the proposed project should clearly be separate from previous/current funded projects.</w:t>
      </w:r>
      <w:r w:rsidR="00CA384E" w:rsidRPr="63351C61">
        <w:rPr>
          <w:rFonts w:ascii="Arial" w:hAnsi="Arial" w:cs="Arial"/>
          <w:color w:val="000000" w:themeColor="text1"/>
        </w:rPr>
        <w:t xml:space="preserve"> Proposals previously reviewed by a federal funding agency or peer reviewed </w:t>
      </w:r>
      <w:proofErr w:type="gramStart"/>
      <w:r w:rsidR="00CA384E" w:rsidRPr="63351C61">
        <w:rPr>
          <w:rFonts w:ascii="Arial" w:hAnsi="Arial" w:cs="Arial"/>
          <w:color w:val="000000" w:themeColor="text1"/>
        </w:rPr>
        <w:t>foundation,</w:t>
      </w:r>
      <w:proofErr w:type="gramEnd"/>
      <w:r w:rsidR="00CA384E" w:rsidRPr="63351C61">
        <w:rPr>
          <w:rFonts w:ascii="Arial" w:hAnsi="Arial" w:cs="Arial"/>
          <w:color w:val="000000" w:themeColor="text1"/>
        </w:rPr>
        <w:t xml:space="preserve"> scored favorably, and now under revision will be given additional consideration (a copy of the summary statement should be enclosed).</w:t>
      </w:r>
    </w:p>
    <w:p w14:paraId="3AA47A7D" w14:textId="77777777" w:rsidR="00706923" w:rsidRPr="009A7F5C" w:rsidRDefault="00706923" w:rsidP="009A7F5C"/>
    <w:p w14:paraId="32944DC5" w14:textId="1824F3C3" w:rsidR="00E44206" w:rsidRPr="00E47842" w:rsidRDefault="00E44206" w:rsidP="00E44206">
      <w:pPr>
        <w:rPr>
          <w:rFonts w:ascii="Arial" w:hAnsi="Arial" w:cs="Arial"/>
          <w:color w:val="000000" w:themeColor="text1"/>
        </w:rPr>
      </w:pPr>
      <w:r w:rsidRPr="00DB2D73">
        <w:rPr>
          <w:rFonts w:ascii="Arial" w:hAnsi="Arial" w:cs="Arial"/>
          <w:b/>
          <w:bCs/>
          <w:color w:val="000000" w:themeColor="text1"/>
        </w:rPr>
        <w:t>Notice of Intent:</w:t>
      </w:r>
      <w:r w:rsidRPr="00E47842">
        <w:rPr>
          <w:rFonts w:ascii="Arial" w:hAnsi="Arial" w:cs="Arial"/>
          <w:color w:val="000000" w:themeColor="text1"/>
        </w:rPr>
        <w:t xml:space="preserve"> Applicants must send an email to Vicki Clements (</w:t>
      </w:r>
      <w:hyperlink r:id="rId8" w:history="1">
        <w:r w:rsidRPr="00E47842">
          <w:rPr>
            <w:rFonts w:ascii="Arial" w:hAnsi="Arial" w:cs="Arial"/>
            <w:color w:val="000000" w:themeColor="text1"/>
            <w:u w:val="single"/>
          </w:rPr>
          <w:t>cancrfa@iu.edu</w:t>
        </w:r>
      </w:hyperlink>
      <w:r w:rsidRPr="00E47842">
        <w:rPr>
          <w:rFonts w:ascii="Arial" w:hAnsi="Arial" w:cs="Arial"/>
          <w:color w:val="000000" w:themeColor="text1"/>
        </w:rPr>
        <w:t xml:space="preserve">) declaring their intent to apply. Please include the names of all collaborators/team members as well as a 1-2 sentence description of the project and tentative project title.  Applicants’ eligibility will be </w:t>
      </w:r>
      <w:proofErr w:type="gramStart"/>
      <w:r w:rsidRPr="00E47842">
        <w:rPr>
          <w:rFonts w:ascii="Arial" w:hAnsi="Arial" w:cs="Arial"/>
          <w:color w:val="000000" w:themeColor="text1"/>
        </w:rPr>
        <w:t>reviewed</w:t>
      </w:r>
      <w:proofErr w:type="gramEnd"/>
      <w:r w:rsidRPr="00E47842">
        <w:rPr>
          <w:rFonts w:ascii="Arial" w:hAnsi="Arial" w:cs="Arial"/>
          <w:color w:val="000000" w:themeColor="text1"/>
        </w:rPr>
        <w:t xml:space="preserve"> and they will be sent a response inviting a full application</w:t>
      </w:r>
      <w:r w:rsidRPr="002D485D">
        <w:rPr>
          <w:rFonts w:ascii="Arial" w:hAnsi="Arial" w:cs="Arial"/>
          <w:color w:val="000000" w:themeColor="text1"/>
        </w:rPr>
        <w:t xml:space="preserve">. </w:t>
      </w:r>
      <w:r w:rsidRPr="002D485D">
        <w:rPr>
          <w:rFonts w:ascii="Arial" w:hAnsi="Arial" w:cs="Arial"/>
          <w:b/>
          <w:bCs/>
          <w:color w:val="000000" w:themeColor="text1"/>
        </w:rPr>
        <w:t xml:space="preserve">Deadline for submission of NOI: </w:t>
      </w:r>
      <w:r w:rsidR="000948EF" w:rsidRPr="002D485D">
        <w:rPr>
          <w:rFonts w:ascii="Arial" w:hAnsi="Arial" w:cs="Arial"/>
          <w:b/>
          <w:bCs/>
          <w:color w:val="000000" w:themeColor="text1"/>
        </w:rPr>
        <w:t xml:space="preserve">May 4, </w:t>
      </w:r>
      <w:proofErr w:type="gramStart"/>
      <w:r w:rsidR="000948EF" w:rsidRPr="002D485D">
        <w:rPr>
          <w:rFonts w:ascii="Arial" w:hAnsi="Arial" w:cs="Arial"/>
          <w:b/>
          <w:bCs/>
          <w:color w:val="000000" w:themeColor="text1"/>
        </w:rPr>
        <w:t>2026</w:t>
      </w:r>
      <w:proofErr w:type="gramEnd"/>
      <w:r w:rsidR="000948EF" w:rsidRPr="002D485D">
        <w:rPr>
          <w:rFonts w:ascii="Arial" w:hAnsi="Arial" w:cs="Arial"/>
          <w:b/>
          <w:bCs/>
          <w:color w:val="000000" w:themeColor="text1"/>
        </w:rPr>
        <w:t xml:space="preserve"> at 5pm</w:t>
      </w:r>
      <w:r w:rsidRPr="002D485D">
        <w:rPr>
          <w:rFonts w:ascii="Arial" w:hAnsi="Arial" w:cs="Arial"/>
          <w:color w:val="000000" w:themeColor="text1"/>
        </w:rPr>
        <w:t>.</w:t>
      </w:r>
    </w:p>
    <w:p w14:paraId="7E78509C" w14:textId="77777777" w:rsidR="00E44206" w:rsidRPr="00E44206" w:rsidRDefault="00E44206" w:rsidP="00E44206">
      <w:pPr>
        <w:rPr>
          <w:rFonts w:ascii="Arial" w:hAnsi="Arial" w:cs="Arial"/>
          <w:color w:val="FF0000"/>
        </w:rPr>
      </w:pPr>
    </w:p>
    <w:p w14:paraId="626B4C50" w14:textId="5CA8344A" w:rsidR="00E44206" w:rsidRPr="00E47842" w:rsidRDefault="00E44206" w:rsidP="00E44206">
      <w:pPr>
        <w:rPr>
          <w:rFonts w:ascii="Arial" w:hAnsi="Arial" w:cs="Arial"/>
          <w:b/>
          <w:bCs/>
          <w:color w:val="000000" w:themeColor="text1"/>
        </w:rPr>
      </w:pPr>
      <w:r w:rsidRPr="00E47842">
        <w:rPr>
          <w:rFonts w:ascii="Arial" w:eastAsia="Aptos" w:hAnsi="Arial" w:cs="Arial"/>
          <w:color w:val="000000" w:themeColor="text1"/>
          <w:bdr w:val="none" w:sz="0" w:space="0" w:color="auto" w:frame="1"/>
        </w:rPr>
        <w:t xml:space="preserve">Applications will be completed via </w:t>
      </w:r>
      <w:proofErr w:type="spellStart"/>
      <w:r w:rsidRPr="00E47842">
        <w:rPr>
          <w:rFonts w:ascii="Arial" w:eastAsia="Aptos" w:hAnsi="Arial" w:cs="Arial"/>
          <w:color w:val="000000" w:themeColor="text1"/>
          <w:bdr w:val="none" w:sz="0" w:space="0" w:color="auto" w:frame="1"/>
        </w:rPr>
        <w:t>WebCAMP</w:t>
      </w:r>
      <w:proofErr w:type="spellEnd"/>
      <w:r w:rsidRPr="00E47842">
        <w:rPr>
          <w:rFonts w:ascii="Arial" w:eastAsia="Aptos" w:hAnsi="Arial" w:cs="Arial"/>
          <w:color w:val="000000" w:themeColor="text1"/>
          <w:bdr w:val="none" w:sz="0" w:space="0" w:color="auto" w:frame="1"/>
        </w:rPr>
        <w:t xml:space="preserve">.  A link to the application will be sent after an applicant’s Notice of Intent has been approved. When completing your application, please be sure that you are using Google Chrome and select “IUSCCC” for the Center at the </w:t>
      </w:r>
      <w:proofErr w:type="spellStart"/>
      <w:r w:rsidRPr="00E47842">
        <w:rPr>
          <w:rFonts w:ascii="Arial" w:eastAsia="Aptos" w:hAnsi="Arial" w:cs="Arial"/>
          <w:color w:val="000000" w:themeColor="text1"/>
          <w:bdr w:val="none" w:sz="0" w:space="0" w:color="auto" w:frame="1"/>
        </w:rPr>
        <w:t>WebCAMP</w:t>
      </w:r>
      <w:proofErr w:type="spellEnd"/>
      <w:r w:rsidRPr="00E47842">
        <w:rPr>
          <w:rFonts w:ascii="Arial" w:eastAsia="Aptos" w:hAnsi="Arial" w:cs="Arial"/>
          <w:color w:val="000000" w:themeColor="text1"/>
          <w:bdr w:val="none" w:sz="0" w:space="0" w:color="auto" w:frame="1"/>
        </w:rPr>
        <w:t xml:space="preserve"> login page.  Final applications are </w:t>
      </w:r>
      <w:r w:rsidRPr="002D485D">
        <w:rPr>
          <w:rFonts w:ascii="Arial" w:eastAsia="Aptos" w:hAnsi="Arial" w:cs="Arial"/>
          <w:color w:val="000000" w:themeColor="text1"/>
          <w:bdr w:val="none" w:sz="0" w:space="0" w:color="auto" w:frame="1"/>
        </w:rPr>
        <w:t xml:space="preserve">due by </w:t>
      </w:r>
      <w:r w:rsidR="00EE27F3" w:rsidRPr="002D485D">
        <w:rPr>
          <w:rFonts w:ascii="Arial" w:eastAsia="Aptos" w:hAnsi="Arial" w:cs="Arial"/>
          <w:b/>
          <w:bCs/>
          <w:color w:val="000000" w:themeColor="text1"/>
          <w:bdr w:val="none" w:sz="0" w:space="0" w:color="auto" w:frame="1"/>
        </w:rPr>
        <w:t>June 12, 2026</w:t>
      </w:r>
      <w:r w:rsidRPr="002D485D">
        <w:rPr>
          <w:rFonts w:ascii="Arial" w:eastAsia="Aptos" w:hAnsi="Arial" w:cs="Arial"/>
          <w:b/>
          <w:bCs/>
          <w:color w:val="000000" w:themeColor="text1"/>
          <w:bdr w:val="none" w:sz="0" w:space="0" w:color="auto" w:frame="1"/>
        </w:rPr>
        <w:t>, at 5pm. The deadline is firm, and no extension</w:t>
      </w:r>
      <w:r w:rsidRPr="00E47842">
        <w:rPr>
          <w:rFonts w:ascii="Arial" w:eastAsia="Aptos" w:hAnsi="Arial" w:cs="Arial"/>
          <w:b/>
          <w:bCs/>
          <w:color w:val="000000" w:themeColor="text1"/>
          <w:bdr w:val="none" w:sz="0" w:space="0" w:color="auto" w:frame="1"/>
        </w:rPr>
        <w:t xml:space="preserve"> will be granted.</w:t>
      </w:r>
    </w:p>
    <w:p w14:paraId="40AE2F1B" w14:textId="77777777" w:rsidR="009A7F5C" w:rsidRPr="009A7F5C" w:rsidRDefault="009A7F5C" w:rsidP="009A7F5C">
      <w:r w:rsidRPr="009A7F5C">
        <w:rPr>
          <w:rFonts w:ascii="Arial" w:hAnsi="Arial" w:cs="Arial"/>
        </w:rPr>
        <w:t> </w:t>
      </w:r>
    </w:p>
    <w:p w14:paraId="30F38479" w14:textId="77777777" w:rsidR="0041487E" w:rsidRPr="00804667" w:rsidRDefault="0041487E" w:rsidP="0041487E">
      <w:pPr>
        <w:rPr>
          <w:rFonts w:ascii="Arial" w:hAnsi="Arial" w:cs="Arial"/>
          <w:color w:val="000000" w:themeColor="text1"/>
        </w:rPr>
      </w:pPr>
      <w:r w:rsidRPr="00804667">
        <w:rPr>
          <w:rFonts w:ascii="Arial" w:hAnsi="Arial" w:cs="Arial"/>
          <w:color w:val="000000" w:themeColor="text1"/>
        </w:rPr>
        <w:t xml:space="preserve">Final application formatting: The body of the proposal should not exceed </w:t>
      </w:r>
      <w:r w:rsidRPr="00804667">
        <w:rPr>
          <w:rFonts w:ascii="Arial" w:hAnsi="Arial" w:cs="Arial"/>
          <w:color w:val="000000" w:themeColor="text1"/>
          <w:u w:val="single"/>
        </w:rPr>
        <w:t>three pages plus one page for Aims</w:t>
      </w:r>
      <w:r w:rsidRPr="00804667">
        <w:rPr>
          <w:rFonts w:ascii="Arial" w:hAnsi="Arial" w:cs="Arial"/>
          <w:color w:val="000000" w:themeColor="text1"/>
        </w:rPr>
        <w:t xml:space="preserve"> (total of 4 pages or less).  Applications must follow NIH guidelines and formatting (see Sect. 2.6, </w:t>
      </w:r>
      <w:hyperlink r:id="rId9" w:history="1">
        <w:r w:rsidRPr="00804667">
          <w:rPr>
            <w:rStyle w:val="Hyperlink"/>
            <w:rFonts w:ascii="Arial" w:hAnsi="Arial" w:cs="Arial"/>
            <w:color w:val="000000" w:themeColor="text1"/>
          </w:rPr>
          <w:t>http://grants.nih.gov/grants/funding/phs398/phs398.pdf</w:t>
        </w:r>
      </w:hyperlink>
      <w:r w:rsidRPr="00804667">
        <w:rPr>
          <w:rFonts w:ascii="Arial" w:hAnsi="Arial" w:cs="Arial"/>
          <w:color w:val="000000" w:themeColor="text1"/>
        </w:rPr>
        <w:t xml:space="preserve">).  </w:t>
      </w:r>
    </w:p>
    <w:p w14:paraId="092DD2CD" w14:textId="77777777" w:rsidR="0041487E" w:rsidRPr="00804667" w:rsidRDefault="0041487E" w:rsidP="0041487E">
      <w:pPr>
        <w:rPr>
          <w:rFonts w:ascii="Arial" w:hAnsi="Arial" w:cs="Arial"/>
          <w:color w:val="000000" w:themeColor="text1"/>
        </w:rPr>
      </w:pPr>
    </w:p>
    <w:p w14:paraId="3DFCC8D5" w14:textId="65F0F5EF" w:rsidR="0041487E" w:rsidRPr="00804667" w:rsidRDefault="0041487E" w:rsidP="0041487E">
      <w:pPr>
        <w:rPr>
          <w:rFonts w:ascii="Arial" w:hAnsi="Arial" w:cs="Arial"/>
          <w:color w:val="000000" w:themeColor="text1"/>
        </w:rPr>
      </w:pPr>
      <w:r w:rsidRPr="00804667">
        <w:rPr>
          <w:rFonts w:ascii="Arial" w:hAnsi="Arial" w:cs="Arial"/>
          <w:b/>
          <w:bCs/>
          <w:color w:val="000000" w:themeColor="text1"/>
          <w:u w:val="single"/>
        </w:rPr>
        <w:t xml:space="preserve">Format for full proposal: Abstract + half page Lay Summary + </w:t>
      </w:r>
      <w:proofErr w:type="gramStart"/>
      <w:r w:rsidRPr="00804667">
        <w:rPr>
          <w:rFonts w:ascii="Arial" w:hAnsi="Arial" w:cs="Arial"/>
          <w:b/>
          <w:bCs/>
          <w:color w:val="000000" w:themeColor="text1"/>
          <w:u w:val="single"/>
        </w:rPr>
        <w:t>1 page</w:t>
      </w:r>
      <w:proofErr w:type="gramEnd"/>
      <w:r w:rsidRPr="00804667">
        <w:rPr>
          <w:rFonts w:ascii="Arial" w:hAnsi="Arial" w:cs="Arial"/>
          <w:b/>
          <w:bCs/>
          <w:color w:val="000000" w:themeColor="text1"/>
          <w:u w:val="single"/>
        </w:rPr>
        <w:t xml:space="preserve"> Specific Aims + 3 pages for Research Strategy (items D through </w:t>
      </w:r>
      <w:r w:rsidR="00804667" w:rsidRPr="00804667">
        <w:rPr>
          <w:rFonts w:ascii="Arial" w:hAnsi="Arial" w:cs="Arial"/>
          <w:b/>
          <w:bCs/>
          <w:color w:val="000000" w:themeColor="text1"/>
          <w:u w:val="single"/>
        </w:rPr>
        <w:t>G</w:t>
      </w:r>
      <w:r w:rsidRPr="00804667">
        <w:rPr>
          <w:rFonts w:ascii="Arial" w:hAnsi="Arial" w:cs="Arial"/>
          <w:b/>
          <w:bCs/>
          <w:color w:val="000000" w:themeColor="text1"/>
          <w:u w:val="single"/>
        </w:rPr>
        <w:t>, below):</w:t>
      </w:r>
    </w:p>
    <w:p w14:paraId="25B15C5C" w14:textId="77777777" w:rsidR="0041487E" w:rsidRPr="00804667" w:rsidRDefault="0041487E" w:rsidP="0041487E">
      <w:pPr>
        <w:numPr>
          <w:ilvl w:val="0"/>
          <w:numId w:val="3"/>
        </w:numPr>
        <w:rPr>
          <w:rFonts w:ascii="Arial" w:hAnsi="Arial" w:cs="Arial"/>
          <w:color w:val="000000" w:themeColor="text1"/>
        </w:rPr>
      </w:pPr>
      <w:r w:rsidRPr="00804667">
        <w:rPr>
          <w:rFonts w:ascii="Arial" w:hAnsi="Arial" w:cs="Arial"/>
          <w:color w:val="000000" w:themeColor="text1"/>
        </w:rPr>
        <w:t>Abstract (500 words) – not included in the page limit</w:t>
      </w:r>
    </w:p>
    <w:p w14:paraId="20310C1E" w14:textId="77777777" w:rsidR="0041487E" w:rsidRPr="00804667" w:rsidRDefault="0041487E" w:rsidP="0041487E">
      <w:pPr>
        <w:numPr>
          <w:ilvl w:val="0"/>
          <w:numId w:val="3"/>
        </w:numPr>
        <w:rPr>
          <w:rFonts w:ascii="Arial" w:hAnsi="Arial" w:cs="Arial"/>
          <w:color w:val="000000" w:themeColor="text1"/>
        </w:rPr>
      </w:pPr>
      <w:r w:rsidRPr="00804667">
        <w:rPr>
          <w:rFonts w:ascii="Arial" w:hAnsi="Arial" w:cs="Arial"/>
          <w:color w:val="000000" w:themeColor="text1"/>
        </w:rPr>
        <w:t>Lay summary of the project (no more than ½ page in length; not included in the page limit)</w:t>
      </w:r>
    </w:p>
    <w:p w14:paraId="14AA9472" w14:textId="77777777" w:rsidR="0041487E" w:rsidRPr="00804667" w:rsidRDefault="0041487E" w:rsidP="0041487E">
      <w:pPr>
        <w:numPr>
          <w:ilvl w:val="0"/>
          <w:numId w:val="3"/>
        </w:numPr>
        <w:rPr>
          <w:rFonts w:ascii="Arial" w:hAnsi="Arial" w:cs="Arial"/>
          <w:color w:val="000000" w:themeColor="text1"/>
        </w:rPr>
      </w:pPr>
      <w:r w:rsidRPr="00804667">
        <w:rPr>
          <w:rFonts w:ascii="Arial" w:hAnsi="Arial" w:cs="Arial"/>
          <w:color w:val="000000" w:themeColor="text1"/>
        </w:rPr>
        <w:t>Specific Aims</w:t>
      </w:r>
    </w:p>
    <w:p w14:paraId="6F0DA012" w14:textId="77777777" w:rsidR="0041487E" w:rsidRPr="00804667" w:rsidRDefault="0041487E" w:rsidP="0041487E">
      <w:pPr>
        <w:numPr>
          <w:ilvl w:val="1"/>
          <w:numId w:val="3"/>
        </w:numPr>
        <w:rPr>
          <w:rFonts w:ascii="Arial" w:hAnsi="Arial" w:cs="Arial"/>
          <w:color w:val="000000" w:themeColor="text1"/>
        </w:rPr>
      </w:pPr>
      <w:r w:rsidRPr="00804667">
        <w:rPr>
          <w:rFonts w:ascii="Arial" w:hAnsi="Arial" w:cs="Arial"/>
          <w:color w:val="000000" w:themeColor="text1"/>
        </w:rPr>
        <w:t>Problem</w:t>
      </w:r>
    </w:p>
    <w:p w14:paraId="78C2B764" w14:textId="77777777" w:rsidR="0041487E" w:rsidRPr="00804667" w:rsidRDefault="0041487E" w:rsidP="0041487E">
      <w:pPr>
        <w:numPr>
          <w:ilvl w:val="1"/>
          <w:numId w:val="3"/>
        </w:numPr>
        <w:rPr>
          <w:rFonts w:ascii="Arial" w:hAnsi="Arial" w:cs="Arial"/>
          <w:color w:val="000000" w:themeColor="text1"/>
        </w:rPr>
      </w:pPr>
      <w:r w:rsidRPr="00804667">
        <w:rPr>
          <w:rFonts w:ascii="Arial" w:hAnsi="Arial" w:cs="Arial"/>
          <w:color w:val="000000" w:themeColor="text1"/>
        </w:rPr>
        <w:t>Aims and Hypotheses</w:t>
      </w:r>
    </w:p>
    <w:p w14:paraId="6102640C" w14:textId="77777777" w:rsidR="0041487E" w:rsidRPr="00804667" w:rsidRDefault="0041487E" w:rsidP="0041487E">
      <w:pPr>
        <w:numPr>
          <w:ilvl w:val="1"/>
          <w:numId w:val="3"/>
        </w:numPr>
        <w:rPr>
          <w:rFonts w:ascii="Arial" w:hAnsi="Arial" w:cs="Arial"/>
          <w:color w:val="000000" w:themeColor="text1"/>
        </w:rPr>
      </w:pPr>
      <w:r w:rsidRPr="00804667">
        <w:rPr>
          <w:rFonts w:ascii="Arial" w:hAnsi="Arial" w:cs="Arial"/>
          <w:color w:val="000000" w:themeColor="text1"/>
        </w:rPr>
        <w:t>Outcomes</w:t>
      </w:r>
    </w:p>
    <w:p w14:paraId="33C50FC7" w14:textId="77777777" w:rsidR="0041487E" w:rsidRPr="00804667" w:rsidRDefault="0041487E" w:rsidP="0041487E">
      <w:pPr>
        <w:numPr>
          <w:ilvl w:val="0"/>
          <w:numId w:val="3"/>
        </w:numPr>
        <w:rPr>
          <w:rFonts w:ascii="Arial" w:hAnsi="Arial" w:cs="Arial"/>
          <w:color w:val="000000" w:themeColor="text1"/>
        </w:rPr>
      </w:pPr>
      <w:r w:rsidRPr="00804667">
        <w:rPr>
          <w:rFonts w:ascii="Arial" w:hAnsi="Arial" w:cs="Arial"/>
          <w:color w:val="000000" w:themeColor="text1"/>
        </w:rPr>
        <w:t>Significance and Background</w:t>
      </w:r>
    </w:p>
    <w:p w14:paraId="29FB22F4" w14:textId="77777777" w:rsidR="0041487E" w:rsidRPr="00804667" w:rsidRDefault="0041487E" w:rsidP="0041487E">
      <w:pPr>
        <w:numPr>
          <w:ilvl w:val="1"/>
          <w:numId w:val="4"/>
        </w:numPr>
        <w:rPr>
          <w:rFonts w:ascii="Arial" w:hAnsi="Arial" w:cs="Arial"/>
          <w:color w:val="000000" w:themeColor="text1"/>
        </w:rPr>
      </w:pPr>
      <w:r w:rsidRPr="00804667">
        <w:rPr>
          <w:rFonts w:ascii="Arial" w:hAnsi="Arial" w:cs="Arial"/>
          <w:color w:val="000000" w:themeColor="text1"/>
        </w:rPr>
        <w:t>Importance of problem to field</w:t>
      </w:r>
    </w:p>
    <w:p w14:paraId="2278C66E" w14:textId="77777777" w:rsidR="0041487E" w:rsidRPr="00804667" w:rsidRDefault="0041487E" w:rsidP="0041487E">
      <w:pPr>
        <w:numPr>
          <w:ilvl w:val="1"/>
          <w:numId w:val="4"/>
        </w:numPr>
        <w:rPr>
          <w:rFonts w:ascii="Arial" w:hAnsi="Arial" w:cs="Arial"/>
          <w:color w:val="000000" w:themeColor="text1"/>
        </w:rPr>
      </w:pPr>
      <w:r w:rsidRPr="00804667">
        <w:rPr>
          <w:rFonts w:ascii="Arial" w:hAnsi="Arial" w:cs="Arial"/>
          <w:color w:val="000000" w:themeColor="text1"/>
        </w:rPr>
        <w:t>Any relevant preliminary data to support hypothesis</w:t>
      </w:r>
    </w:p>
    <w:p w14:paraId="0E6130FF" w14:textId="77777777" w:rsidR="0041487E" w:rsidRPr="00804667" w:rsidRDefault="0041487E" w:rsidP="0041487E">
      <w:pPr>
        <w:numPr>
          <w:ilvl w:val="1"/>
          <w:numId w:val="4"/>
        </w:numPr>
        <w:rPr>
          <w:rFonts w:ascii="Arial" w:hAnsi="Arial" w:cs="Arial"/>
          <w:color w:val="000000" w:themeColor="text1"/>
        </w:rPr>
      </w:pPr>
      <w:r w:rsidRPr="00804667">
        <w:rPr>
          <w:rFonts w:ascii="Arial" w:hAnsi="Arial" w:cs="Arial"/>
          <w:color w:val="000000" w:themeColor="text1"/>
        </w:rPr>
        <w:t>How will project increase scientific knowledge, clinical practice etc.</w:t>
      </w:r>
    </w:p>
    <w:p w14:paraId="41A1619B" w14:textId="77777777" w:rsidR="0041487E" w:rsidRPr="00804667" w:rsidRDefault="0041487E" w:rsidP="0041487E">
      <w:pPr>
        <w:numPr>
          <w:ilvl w:val="0"/>
          <w:numId w:val="3"/>
        </w:numPr>
        <w:rPr>
          <w:rFonts w:ascii="Arial" w:hAnsi="Arial" w:cs="Arial"/>
          <w:color w:val="000000" w:themeColor="text1"/>
        </w:rPr>
      </w:pPr>
      <w:r w:rsidRPr="00804667">
        <w:rPr>
          <w:rFonts w:ascii="Arial" w:hAnsi="Arial" w:cs="Arial"/>
          <w:color w:val="000000" w:themeColor="text1"/>
        </w:rPr>
        <w:t>Investigators</w:t>
      </w:r>
    </w:p>
    <w:p w14:paraId="672A4F46" w14:textId="77777777" w:rsidR="0041487E" w:rsidRPr="00804667" w:rsidRDefault="0041487E" w:rsidP="0041487E">
      <w:pPr>
        <w:numPr>
          <w:ilvl w:val="1"/>
          <w:numId w:val="5"/>
        </w:numPr>
        <w:rPr>
          <w:rFonts w:ascii="Arial" w:hAnsi="Arial" w:cs="Arial"/>
          <w:color w:val="000000" w:themeColor="text1"/>
        </w:rPr>
      </w:pPr>
      <w:r w:rsidRPr="00804667">
        <w:rPr>
          <w:rFonts w:ascii="Arial" w:hAnsi="Arial" w:cs="Arial"/>
          <w:color w:val="000000" w:themeColor="text1"/>
        </w:rPr>
        <w:t>Is there adequate expertise to support this study? Please detail mentorship support and any relevant collaborations, particularly with junior faculty.</w:t>
      </w:r>
    </w:p>
    <w:p w14:paraId="5D3013B5" w14:textId="77777777" w:rsidR="0041487E" w:rsidRPr="00804667" w:rsidRDefault="0041487E" w:rsidP="0041487E">
      <w:pPr>
        <w:numPr>
          <w:ilvl w:val="0"/>
          <w:numId w:val="3"/>
        </w:numPr>
        <w:rPr>
          <w:rFonts w:ascii="Arial" w:hAnsi="Arial" w:cs="Arial"/>
          <w:color w:val="000000" w:themeColor="text1"/>
        </w:rPr>
      </w:pPr>
      <w:r w:rsidRPr="00804667">
        <w:rPr>
          <w:rFonts w:ascii="Arial" w:hAnsi="Arial" w:cs="Arial"/>
          <w:color w:val="000000" w:themeColor="text1"/>
        </w:rPr>
        <w:lastRenderedPageBreak/>
        <w:t>Approach</w:t>
      </w:r>
    </w:p>
    <w:p w14:paraId="1870FA72" w14:textId="77777777" w:rsidR="0041487E" w:rsidRPr="00804667" w:rsidRDefault="0041487E" w:rsidP="0041487E">
      <w:pPr>
        <w:numPr>
          <w:ilvl w:val="1"/>
          <w:numId w:val="6"/>
        </w:numPr>
        <w:rPr>
          <w:rFonts w:ascii="Arial" w:hAnsi="Arial" w:cs="Arial"/>
          <w:color w:val="000000" w:themeColor="text1"/>
        </w:rPr>
      </w:pPr>
      <w:r w:rsidRPr="00804667">
        <w:rPr>
          <w:rFonts w:ascii="Arial" w:hAnsi="Arial" w:cs="Arial"/>
          <w:color w:val="000000" w:themeColor="text1"/>
        </w:rPr>
        <w:t>Overall strategy, methodology, data collection, measures, interventions, theory &amp; sample, power &amp; data analyses.</w:t>
      </w:r>
    </w:p>
    <w:p w14:paraId="4144AC46" w14:textId="77777777" w:rsidR="0041487E" w:rsidRPr="00804667" w:rsidRDefault="0041487E" w:rsidP="0041487E">
      <w:pPr>
        <w:numPr>
          <w:ilvl w:val="0"/>
          <w:numId w:val="3"/>
        </w:numPr>
        <w:rPr>
          <w:rFonts w:ascii="Arial" w:hAnsi="Arial" w:cs="Arial"/>
          <w:color w:val="000000" w:themeColor="text1"/>
        </w:rPr>
      </w:pPr>
      <w:r w:rsidRPr="00804667">
        <w:rPr>
          <w:rFonts w:ascii="Arial" w:hAnsi="Arial" w:cs="Arial"/>
          <w:color w:val="000000" w:themeColor="text1"/>
        </w:rPr>
        <w:t>Relevant for future development</w:t>
      </w:r>
    </w:p>
    <w:p w14:paraId="0291D080" w14:textId="77777777" w:rsidR="0041487E" w:rsidRPr="00804667" w:rsidRDefault="0041487E" w:rsidP="0041487E">
      <w:pPr>
        <w:numPr>
          <w:ilvl w:val="1"/>
          <w:numId w:val="7"/>
        </w:numPr>
        <w:rPr>
          <w:rFonts w:ascii="Arial" w:hAnsi="Arial" w:cs="Arial"/>
          <w:color w:val="000000" w:themeColor="text1"/>
        </w:rPr>
      </w:pPr>
      <w:r w:rsidRPr="00804667">
        <w:rPr>
          <w:rFonts w:ascii="Arial" w:hAnsi="Arial" w:cs="Arial"/>
          <w:color w:val="000000" w:themeColor="text1"/>
        </w:rPr>
        <w:t>How will this project lead to future funding?</w:t>
      </w:r>
    </w:p>
    <w:p w14:paraId="2EF87486" w14:textId="77777777" w:rsidR="0041487E" w:rsidRPr="00804667" w:rsidRDefault="0041487E" w:rsidP="0041487E">
      <w:pPr>
        <w:numPr>
          <w:ilvl w:val="1"/>
          <w:numId w:val="7"/>
        </w:numPr>
        <w:rPr>
          <w:rFonts w:ascii="Arial" w:hAnsi="Arial" w:cs="Arial"/>
          <w:color w:val="000000" w:themeColor="text1"/>
        </w:rPr>
      </w:pPr>
      <w:r w:rsidRPr="00804667">
        <w:rPr>
          <w:rFonts w:ascii="Arial" w:hAnsi="Arial" w:cs="Arial"/>
          <w:color w:val="000000" w:themeColor="text1"/>
        </w:rPr>
        <w:t>Pathway for translation of the project into the clinic</w:t>
      </w:r>
    </w:p>
    <w:p w14:paraId="0C9B111A" w14:textId="77777777" w:rsidR="0041487E" w:rsidRPr="00804667" w:rsidRDefault="0041487E" w:rsidP="0041487E">
      <w:pPr>
        <w:rPr>
          <w:rFonts w:ascii="Arial" w:hAnsi="Arial" w:cs="Arial"/>
          <w:color w:val="000000" w:themeColor="text1"/>
        </w:rPr>
      </w:pPr>
      <w:r w:rsidRPr="00804667">
        <w:rPr>
          <w:rFonts w:ascii="Arial" w:hAnsi="Arial" w:cs="Arial"/>
          <w:b/>
          <w:bCs/>
          <w:color w:val="000000" w:themeColor="text1"/>
        </w:rPr>
        <w:t>(</w:t>
      </w:r>
      <w:r w:rsidRPr="00804667">
        <w:rPr>
          <w:rFonts w:ascii="Arial" w:hAnsi="Arial" w:cs="Arial"/>
          <w:b/>
          <w:bCs/>
          <w:i/>
          <w:iCs/>
          <w:color w:val="000000" w:themeColor="text1"/>
        </w:rPr>
        <w:t>4 Page Limit Ends Here</w:t>
      </w:r>
      <w:r w:rsidRPr="00804667">
        <w:rPr>
          <w:rFonts w:ascii="Arial" w:hAnsi="Arial" w:cs="Arial"/>
          <w:b/>
          <w:bCs/>
          <w:color w:val="000000" w:themeColor="text1"/>
        </w:rPr>
        <w:t>)</w:t>
      </w:r>
    </w:p>
    <w:p w14:paraId="33EBC373" w14:textId="77777777" w:rsidR="0041487E" w:rsidRPr="00804667" w:rsidRDefault="0041487E" w:rsidP="0041487E">
      <w:pPr>
        <w:rPr>
          <w:rFonts w:ascii="Arial" w:hAnsi="Arial" w:cs="Arial"/>
          <w:color w:val="000000" w:themeColor="text1"/>
        </w:rPr>
      </w:pPr>
      <w:r w:rsidRPr="00804667">
        <w:rPr>
          <w:rFonts w:ascii="Arial" w:hAnsi="Arial" w:cs="Arial"/>
          <w:color w:val="000000" w:themeColor="text1"/>
        </w:rPr>
        <w:t> Additional documents that must be included with the application are listed below.</w:t>
      </w:r>
    </w:p>
    <w:p w14:paraId="76B5E4AC" w14:textId="77777777" w:rsidR="0041487E" w:rsidRPr="00804667" w:rsidRDefault="0041487E" w:rsidP="0041487E">
      <w:pPr>
        <w:numPr>
          <w:ilvl w:val="0"/>
          <w:numId w:val="8"/>
        </w:numPr>
        <w:rPr>
          <w:rFonts w:ascii="Arial" w:hAnsi="Arial" w:cs="Arial"/>
          <w:color w:val="000000" w:themeColor="text1"/>
        </w:rPr>
      </w:pPr>
      <w:r w:rsidRPr="00804667">
        <w:rPr>
          <w:rFonts w:ascii="Arial" w:hAnsi="Arial" w:cs="Arial"/>
          <w:color w:val="000000" w:themeColor="text1"/>
        </w:rPr>
        <w:t>References</w:t>
      </w:r>
    </w:p>
    <w:p w14:paraId="3B1288C8" w14:textId="77777777" w:rsidR="0041487E" w:rsidRPr="00804667" w:rsidRDefault="0041487E" w:rsidP="0041487E">
      <w:pPr>
        <w:numPr>
          <w:ilvl w:val="0"/>
          <w:numId w:val="8"/>
        </w:numPr>
        <w:rPr>
          <w:rFonts w:ascii="Arial" w:hAnsi="Arial" w:cs="Arial"/>
          <w:color w:val="000000" w:themeColor="text1"/>
        </w:rPr>
      </w:pPr>
      <w:r w:rsidRPr="00804667">
        <w:rPr>
          <w:rFonts w:ascii="Arial" w:hAnsi="Arial" w:cs="Arial"/>
          <w:color w:val="000000" w:themeColor="text1"/>
        </w:rPr>
        <w:t>Budget</w:t>
      </w:r>
    </w:p>
    <w:p w14:paraId="59371531" w14:textId="06E0CDD1" w:rsidR="0041487E" w:rsidRPr="00804667" w:rsidRDefault="0041487E" w:rsidP="00E157B4">
      <w:pPr>
        <w:numPr>
          <w:ilvl w:val="1"/>
          <w:numId w:val="8"/>
        </w:numPr>
        <w:tabs>
          <w:tab w:val="num" w:pos="1440"/>
        </w:tabs>
        <w:rPr>
          <w:rFonts w:ascii="Arial" w:hAnsi="Arial" w:cs="Arial"/>
          <w:color w:val="000000" w:themeColor="text1"/>
        </w:rPr>
      </w:pPr>
      <w:r w:rsidRPr="00804667">
        <w:rPr>
          <w:rFonts w:ascii="Arial" w:hAnsi="Arial" w:cs="Arial"/>
          <w:color w:val="000000" w:themeColor="text1"/>
        </w:rPr>
        <w:t>A detailed budget and justification must be attached. Proposals should </w:t>
      </w:r>
      <w:r w:rsidRPr="00804667">
        <w:rPr>
          <w:rFonts w:ascii="Arial" w:hAnsi="Arial" w:cs="Arial"/>
          <w:color w:val="000000" w:themeColor="text1"/>
          <w:u w:val="single"/>
        </w:rPr>
        <w:t>not</w:t>
      </w:r>
      <w:r w:rsidRPr="00804667">
        <w:rPr>
          <w:rFonts w:ascii="Arial" w:hAnsi="Arial" w:cs="Arial"/>
          <w:color w:val="000000" w:themeColor="text1"/>
        </w:rPr>
        <w:t> include percent effort (salary) for faculty or clinicians.</w:t>
      </w:r>
      <w:r w:rsidR="002A2ECC">
        <w:rPr>
          <w:rFonts w:ascii="Arial" w:hAnsi="Arial" w:cs="Arial"/>
          <w:color w:val="000000" w:themeColor="text1"/>
        </w:rPr>
        <w:t xml:space="preserve">  Other </w:t>
      </w:r>
      <w:r w:rsidR="002D485D">
        <w:rPr>
          <w:rFonts w:ascii="Arial" w:hAnsi="Arial" w:cs="Arial"/>
          <w:color w:val="000000" w:themeColor="text1"/>
        </w:rPr>
        <w:t>non-allowable</w:t>
      </w:r>
      <w:r w:rsidR="002A2ECC">
        <w:rPr>
          <w:rFonts w:ascii="Arial" w:hAnsi="Arial" w:cs="Arial"/>
          <w:color w:val="000000" w:themeColor="text1"/>
        </w:rPr>
        <w:t xml:space="preserve"> budget items: travel, publication cost</w:t>
      </w:r>
      <w:r w:rsidR="00125AD3">
        <w:rPr>
          <w:rFonts w:ascii="Arial" w:hAnsi="Arial" w:cs="Arial"/>
          <w:color w:val="000000" w:themeColor="text1"/>
        </w:rPr>
        <w:t>s</w:t>
      </w:r>
      <w:r w:rsidR="00B051EF">
        <w:rPr>
          <w:rFonts w:ascii="Arial" w:hAnsi="Arial" w:cs="Arial"/>
          <w:color w:val="000000" w:themeColor="text1"/>
        </w:rPr>
        <w:t xml:space="preserve"> or equipment</w:t>
      </w:r>
      <w:r w:rsidR="00125AD3">
        <w:rPr>
          <w:rFonts w:ascii="Arial" w:hAnsi="Arial" w:cs="Arial"/>
          <w:color w:val="000000" w:themeColor="text1"/>
        </w:rPr>
        <w:t xml:space="preserve">.  Applicants can request percent effort for lab personnel on the project, but that effort cannot exceed 30% of the total budget.  </w:t>
      </w:r>
    </w:p>
    <w:p w14:paraId="3134E094" w14:textId="4E92E966" w:rsidR="0041487E" w:rsidRPr="00804667" w:rsidRDefault="0041487E" w:rsidP="0041487E">
      <w:pPr>
        <w:numPr>
          <w:ilvl w:val="0"/>
          <w:numId w:val="8"/>
        </w:numPr>
        <w:rPr>
          <w:rFonts w:ascii="Arial" w:hAnsi="Arial" w:cs="Arial"/>
          <w:color w:val="000000" w:themeColor="text1"/>
        </w:rPr>
      </w:pPr>
      <w:r w:rsidRPr="00804667">
        <w:rPr>
          <w:rFonts w:ascii="Arial" w:hAnsi="Arial" w:cs="Arial"/>
          <w:color w:val="000000" w:themeColor="text1"/>
        </w:rPr>
        <w:t>Biosketches of all investigators</w:t>
      </w:r>
      <w:r w:rsidR="00303F72">
        <w:rPr>
          <w:rFonts w:ascii="Arial" w:hAnsi="Arial" w:cs="Arial"/>
          <w:color w:val="000000" w:themeColor="text1"/>
        </w:rPr>
        <w:t xml:space="preserve"> in the new format as announced by the NIH for 2026 Grant Applications.</w:t>
      </w:r>
    </w:p>
    <w:p w14:paraId="54985732" w14:textId="77777777" w:rsidR="0041487E" w:rsidRDefault="0041487E" w:rsidP="0041487E">
      <w:pPr>
        <w:numPr>
          <w:ilvl w:val="0"/>
          <w:numId w:val="8"/>
        </w:numPr>
        <w:rPr>
          <w:rFonts w:ascii="Arial" w:hAnsi="Arial" w:cs="Arial"/>
          <w:color w:val="000000" w:themeColor="text1"/>
        </w:rPr>
      </w:pPr>
      <w:r w:rsidRPr="00804667">
        <w:rPr>
          <w:rFonts w:ascii="Arial" w:hAnsi="Arial" w:cs="Arial"/>
          <w:color w:val="000000" w:themeColor="text1"/>
        </w:rPr>
        <w:t>Timeline</w:t>
      </w:r>
    </w:p>
    <w:p w14:paraId="7EED8F97" w14:textId="68C0530D" w:rsidR="00DC5405" w:rsidRDefault="00DC5405" w:rsidP="0041487E">
      <w:pPr>
        <w:numPr>
          <w:ilvl w:val="0"/>
          <w:numId w:val="8"/>
        </w:numPr>
        <w:rPr>
          <w:rFonts w:ascii="Arial" w:hAnsi="Arial" w:cs="Arial"/>
          <w:color w:val="000000" w:themeColor="text1"/>
        </w:rPr>
      </w:pPr>
      <w:r>
        <w:rPr>
          <w:rFonts w:ascii="Arial" w:hAnsi="Arial" w:cs="Arial"/>
          <w:color w:val="000000" w:themeColor="text1"/>
        </w:rPr>
        <w:t xml:space="preserve">Table of prior </w:t>
      </w:r>
      <w:r w:rsidR="00427E46">
        <w:rPr>
          <w:rFonts w:ascii="Arial" w:hAnsi="Arial" w:cs="Arial"/>
          <w:color w:val="000000" w:themeColor="text1"/>
        </w:rPr>
        <w:t>pilot funding from the cancer center and return on investment</w:t>
      </w:r>
    </w:p>
    <w:p w14:paraId="4BD34452" w14:textId="27D09F4C" w:rsidR="00427E46" w:rsidRPr="00804667" w:rsidRDefault="00427E46" w:rsidP="00427E46">
      <w:pPr>
        <w:numPr>
          <w:ilvl w:val="1"/>
          <w:numId w:val="8"/>
        </w:numPr>
        <w:rPr>
          <w:rFonts w:ascii="Arial" w:hAnsi="Arial" w:cs="Arial"/>
          <w:color w:val="000000" w:themeColor="text1"/>
        </w:rPr>
      </w:pPr>
      <w:r>
        <w:rPr>
          <w:rFonts w:ascii="Arial" w:hAnsi="Arial" w:cs="Arial"/>
          <w:color w:val="000000" w:themeColor="text1"/>
        </w:rPr>
        <w:t xml:space="preserve">Include a table with the project title and amount funded for any pilot funding the </w:t>
      </w:r>
      <w:r w:rsidR="00AE3D1E">
        <w:rPr>
          <w:rFonts w:ascii="Arial" w:hAnsi="Arial" w:cs="Arial"/>
          <w:color w:val="000000" w:themeColor="text1"/>
        </w:rPr>
        <w:t xml:space="preserve">PI has received in the past 5 years.  In the table, please list </w:t>
      </w:r>
      <w:r w:rsidR="00EB2B5D">
        <w:rPr>
          <w:rFonts w:ascii="Arial" w:hAnsi="Arial" w:cs="Arial"/>
          <w:color w:val="000000" w:themeColor="text1"/>
        </w:rPr>
        <w:t>publications and external grants received related to the pilot funded project(s).</w:t>
      </w:r>
    </w:p>
    <w:p w14:paraId="59C712AD" w14:textId="77777777" w:rsidR="009A7F5C" w:rsidRPr="009A7F5C" w:rsidRDefault="009A7F5C" w:rsidP="009A7F5C">
      <w:r w:rsidRPr="009A7F5C">
        <w:rPr>
          <w:rFonts w:ascii="Arial" w:hAnsi="Arial" w:cs="Arial"/>
        </w:rPr>
        <w:t> </w:t>
      </w:r>
    </w:p>
    <w:p w14:paraId="4619160E" w14:textId="37DCD28D" w:rsidR="00D303BB" w:rsidRPr="00C42717" w:rsidRDefault="00D303BB" w:rsidP="00D303BB">
      <w:pPr>
        <w:ind w:left="90"/>
        <w:rPr>
          <w:rFonts w:ascii="Arial" w:hAnsi="Arial" w:cs="Arial"/>
          <w:color w:val="000000" w:themeColor="text1"/>
        </w:rPr>
      </w:pPr>
      <w:r w:rsidRPr="00C42717">
        <w:rPr>
          <w:rFonts w:ascii="Arial" w:hAnsi="Arial" w:cs="Arial"/>
          <w:color w:val="000000" w:themeColor="text1"/>
        </w:rPr>
        <w:t xml:space="preserve">An expert review committee will review all proposals. </w:t>
      </w:r>
      <w:r w:rsidRPr="00C42717">
        <w:rPr>
          <w:rFonts w:ascii="Arial" w:hAnsi="Arial" w:cs="Arial"/>
          <w:color w:val="000000" w:themeColor="text1"/>
          <w:u w:val="single"/>
        </w:rPr>
        <w:t>Previous pilot funding received by the PI and results of that pilot funding will be taken into consideration during the review process.</w:t>
      </w:r>
      <w:r w:rsidRPr="00C42717">
        <w:rPr>
          <w:rFonts w:ascii="Arial" w:hAnsi="Arial" w:cs="Arial"/>
          <w:color w:val="000000" w:themeColor="text1"/>
        </w:rPr>
        <w:t xml:space="preserve">  Final funding decisions will be made by the IUSCCC </w:t>
      </w:r>
      <w:r w:rsidR="00C42717">
        <w:rPr>
          <w:rFonts w:ascii="Arial" w:hAnsi="Arial" w:cs="Arial"/>
          <w:color w:val="000000" w:themeColor="text1"/>
        </w:rPr>
        <w:t>Executive</w:t>
      </w:r>
      <w:r w:rsidRPr="00C42717">
        <w:rPr>
          <w:rFonts w:ascii="Arial" w:hAnsi="Arial" w:cs="Arial"/>
          <w:color w:val="000000" w:themeColor="text1"/>
        </w:rPr>
        <w:t xml:space="preserve"> Committee and based on scientific review of applications and funding priorities.</w:t>
      </w:r>
    </w:p>
    <w:p w14:paraId="4B6FE071" w14:textId="77777777" w:rsidR="00D303BB" w:rsidRPr="00C42717" w:rsidRDefault="00D303BB" w:rsidP="00D303BB">
      <w:pPr>
        <w:rPr>
          <w:rFonts w:ascii="Arial" w:hAnsi="Arial" w:cs="Arial"/>
          <w:color w:val="000000" w:themeColor="text1"/>
        </w:rPr>
      </w:pPr>
    </w:p>
    <w:p w14:paraId="52E7B002" w14:textId="7B9F088D" w:rsidR="00D303BB" w:rsidRPr="00C42717" w:rsidRDefault="00D303BB" w:rsidP="00352AFC">
      <w:pPr>
        <w:numPr>
          <w:ilvl w:val="0"/>
          <w:numId w:val="9"/>
        </w:numPr>
        <w:rPr>
          <w:rFonts w:ascii="Arial" w:hAnsi="Arial" w:cs="Arial"/>
          <w:color w:val="000000" w:themeColor="text1"/>
        </w:rPr>
      </w:pPr>
      <w:r w:rsidRPr="00C42717">
        <w:rPr>
          <w:rFonts w:ascii="Arial" w:hAnsi="Arial" w:cs="Arial"/>
          <w:color w:val="000000" w:themeColor="text1"/>
        </w:rPr>
        <w:t xml:space="preserve">Review Criteria are:    </w:t>
      </w:r>
    </w:p>
    <w:p w14:paraId="1D582B9F" w14:textId="77777777" w:rsidR="00D303BB" w:rsidRPr="00C42717" w:rsidRDefault="00D303BB" w:rsidP="00D303BB">
      <w:pPr>
        <w:numPr>
          <w:ilvl w:val="3"/>
          <w:numId w:val="10"/>
        </w:numPr>
        <w:rPr>
          <w:rFonts w:ascii="Arial" w:hAnsi="Arial" w:cs="Arial"/>
          <w:color w:val="000000" w:themeColor="text1"/>
        </w:rPr>
      </w:pPr>
      <w:r w:rsidRPr="00C42717">
        <w:rPr>
          <w:rFonts w:ascii="Arial" w:hAnsi="Arial" w:cs="Arial"/>
          <w:color w:val="000000" w:themeColor="text1"/>
        </w:rPr>
        <w:t>Scientific merit</w:t>
      </w:r>
    </w:p>
    <w:p w14:paraId="5A8E4601" w14:textId="7352C7D3" w:rsidR="00D303BB" w:rsidRPr="00C42717" w:rsidRDefault="00D303BB" w:rsidP="00D303BB">
      <w:pPr>
        <w:numPr>
          <w:ilvl w:val="3"/>
          <w:numId w:val="10"/>
        </w:numPr>
        <w:rPr>
          <w:rFonts w:ascii="Arial" w:hAnsi="Arial" w:cs="Arial"/>
          <w:color w:val="000000" w:themeColor="text1"/>
        </w:rPr>
      </w:pPr>
      <w:r w:rsidRPr="00C42717">
        <w:rPr>
          <w:rFonts w:ascii="Arial" w:hAnsi="Arial" w:cs="Arial"/>
          <w:color w:val="000000" w:themeColor="text1"/>
        </w:rPr>
        <w:t xml:space="preserve">Potential for sustaining intra- and inter- disciplinary collaborations </w:t>
      </w:r>
    </w:p>
    <w:p w14:paraId="1F208D00" w14:textId="2AEB8223" w:rsidR="00D303BB" w:rsidRPr="00C42717" w:rsidRDefault="00D303BB" w:rsidP="00D303BB">
      <w:pPr>
        <w:numPr>
          <w:ilvl w:val="3"/>
          <w:numId w:val="10"/>
        </w:numPr>
        <w:rPr>
          <w:rFonts w:ascii="Arial" w:hAnsi="Arial" w:cs="Arial"/>
          <w:color w:val="000000" w:themeColor="text1"/>
        </w:rPr>
      </w:pPr>
      <w:r w:rsidRPr="00C42717">
        <w:rPr>
          <w:rFonts w:ascii="Arial" w:hAnsi="Arial" w:cs="Arial"/>
          <w:color w:val="000000" w:themeColor="text1"/>
        </w:rPr>
        <w:t xml:space="preserve">Potential for subsequent </w:t>
      </w:r>
      <w:r w:rsidR="0007255F" w:rsidRPr="00C42717">
        <w:rPr>
          <w:rFonts w:ascii="Arial" w:hAnsi="Arial" w:cs="Arial"/>
          <w:color w:val="000000" w:themeColor="text1"/>
        </w:rPr>
        <w:t>peer review</w:t>
      </w:r>
      <w:r w:rsidR="00C42717" w:rsidRPr="00C42717">
        <w:rPr>
          <w:rFonts w:ascii="Arial" w:hAnsi="Arial" w:cs="Arial"/>
          <w:color w:val="000000" w:themeColor="text1"/>
        </w:rPr>
        <w:t>ed</w:t>
      </w:r>
      <w:r w:rsidRPr="00C42717">
        <w:rPr>
          <w:rFonts w:ascii="Arial" w:hAnsi="Arial" w:cs="Arial"/>
          <w:color w:val="000000" w:themeColor="text1"/>
        </w:rPr>
        <w:t xml:space="preserve"> external funding</w:t>
      </w:r>
    </w:p>
    <w:p w14:paraId="3ECDFD69" w14:textId="77777777" w:rsidR="00D303BB" w:rsidRDefault="00D303BB" w:rsidP="00D303BB">
      <w:pPr>
        <w:numPr>
          <w:ilvl w:val="3"/>
          <w:numId w:val="10"/>
        </w:numPr>
        <w:rPr>
          <w:rFonts w:ascii="Arial" w:hAnsi="Arial" w:cs="Arial"/>
          <w:color w:val="000000" w:themeColor="text1"/>
        </w:rPr>
      </w:pPr>
      <w:r w:rsidRPr="00C42717">
        <w:rPr>
          <w:rFonts w:ascii="Arial" w:hAnsi="Arial" w:cs="Arial"/>
          <w:color w:val="000000" w:themeColor="text1"/>
        </w:rPr>
        <w:t xml:space="preserve">Success of prior IUSCCC-funded pilot projects </w:t>
      </w:r>
      <w:proofErr w:type="gramStart"/>
      <w:r w:rsidRPr="00C42717">
        <w:rPr>
          <w:rFonts w:ascii="Arial" w:hAnsi="Arial" w:cs="Arial"/>
          <w:color w:val="000000" w:themeColor="text1"/>
        </w:rPr>
        <w:t>lead</w:t>
      </w:r>
      <w:proofErr w:type="gramEnd"/>
      <w:r w:rsidRPr="00C42717">
        <w:rPr>
          <w:rFonts w:ascii="Arial" w:hAnsi="Arial" w:cs="Arial"/>
          <w:color w:val="000000" w:themeColor="text1"/>
        </w:rPr>
        <w:t xml:space="preserve"> by the PI*</w:t>
      </w:r>
    </w:p>
    <w:p w14:paraId="2A8835F2" w14:textId="77777777" w:rsidR="00112D0F" w:rsidRPr="009E3E42" w:rsidRDefault="00112D0F" w:rsidP="00112D0F">
      <w:pPr>
        <w:ind w:left="90"/>
        <w:rPr>
          <w:rFonts w:ascii="Arial" w:hAnsi="Arial" w:cs="Arial"/>
          <w:b/>
          <w:bCs/>
          <w:color w:val="000000" w:themeColor="text1"/>
          <w:u w:val="single"/>
        </w:rPr>
      </w:pPr>
      <w:r w:rsidRPr="009E3E42">
        <w:rPr>
          <w:rFonts w:ascii="Arial" w:hAnsi="Arial" w:cs="Arial"/>
          <w:color w:val="000000" w:themeColor="text1"/>
          <w:u w:val="single"/>
        </w:rPr>
        <w:t xml:space="preserve">Post Award Requirements: </w:t>
      </w:r>
    </w:p>
    <w:p w14:paraId="468A4DAB" w14:textId="77777777" w:rsidR="00112D0F" w:rsidRPr="009E3E42" w:rsidRDefault="00112D0F" w:rsidP="00112D0F">
      <w:pPr>
        <w:ind w:left="90"/>
        <w:rPr>
          <w:rFonts w:ascii="Arial" w:hAnsi="Arial" w:cs="Arial"/>
          <w:color w:val="000000" w:themeColor="text1"/>
        </w:rPr>
      </w:pPr>
      <w:r w:rsidRPr="009E3E42">
        <w:rPr>
          <w:rFonts w:ascii="Arial" w:hAnsi="Arial" w:cs="Arial"/>
          <w:color w:val="000000" w:themeColor="text1"/>
        </w:rPr>
        <w:t>Successful applicants will be required to:</w:t>
      </w:r>
    </w:p>
    <w:p w14:paraId="42D28146" w14:textId="01965037" w:rsidR="00112D0F" w:rsidRPr="009E3E42" w:rsidRDefault="00112D0F" w:rsidP="00112D0F">
      <w:pPr>
        <w:numPr>
          <w:ilvl w:val="0"/>
          <w:numId w:val="12"/>
        </w:numPr>
        <w:rPr>
          <w:rFonts w:ascii="Arial" w:hAnsi="Arial" w:cs="Arial"/>
          <w:color w:val="000000" w:themeColor="text1"/>
        </w:rPr>
      </w:pPr>
      <w:r w:rsidRPr="009E3E42">
        <w:rPr>
          <w:rFonts w:ascii="Arial" w:hAnsi="Arial" w:cs="Arial"/>
          <w:color w:val="000000" w:themeColor="text1"/>
        </w:rPr>
        <w:t xml:space="preserve">Awardees are required to report any publications and grants submitted and/or funded </w:t>
      </w:r>
      <w:proofErr w:type="gramStart"/>
      <w:r w:rsidRPr="009E3E42">
        <w:rPr>
          <w:rFonts w:ascii="Arial" w:hAnsi="Arial" w:cs="Arial"/>
          <w:color w:val="000000" w:themeColor="text1"/>
        </w:rPr>
        <w:t>as a result of</w:t>
      </w:r>
      <w:proofErr w:type="gramEnd"/>
      <w:r w:rsidRPr="009E3E42">
        <w:rPr>
          <w:rFonts w:ascii="Arial" w:hAnsi="Arial" w:cs="Arial"/>
          <w:color w:val="000000" w:themeColor="text1"/>
        </w:rPr>
        <w:t xml:space="preserve"> this pilot award to </w:t>
      </w:r>
      <w:r w:rsidR="0020135D">
        <w:rPr>
          <w:rFonts w:ascii="Arial" w:hAnsi="Arial" w:cs="Arial"/>
          <w:color w:val="000000" w:themeColor="text1"/>
        </w:rPr>
        <w:t xml:space="preserve">the </w:t>
      </w:r>
      <w:r w:rsidRPr="009E3E42">
        <w:rPr>
          <w:rFonts w:ascii="Arial" w:hAnsi="Arial" w:cs="Arial"/>
          <w:color w:val="000000" w:themeColor="text1"/>
        </w:rPr>
        <w:t>Cancer Center.</w:t>
      </w:r>
    </w:p>
    <w:p w14:paraId="20B62057" w14:textId="77777777" w:rsidR="00112D0F" w:rsidRPr="009E3E42" w:rsidRDefault="00112D0F" w:rsidP="00112D0F">
      <w:pPr>
        <w:numPr>
          <w:ilvl w:val="0"/>
          <w:numId w:val="12"/>
        </w:numPr>
        <w:rPr>
          <w:rFonts w:ascii="Arial" w:hAnsi="Arial" w:cs="Arial"/>
          <w:color w:val="000000" w:themeColor="text1"/>
        </w:rPr>
      </w:pPr>
      <w:r w:rsidRPr="009E3E42">
        <w:rPr>
          <w:rFonts w:ascii="Arial" w:hAnsi="Arial" w:cs="Arial"/>
          <w:color w:val="000000" w:themeColor="text1"/>
        </w:rPr>
        <w:t>During the active project period, awardees are required to serve as a reviewer for at least one IUSCCC pilot funding mechanism.  If an NCE is granted, the PI must serve as a reviewer and as a mentor at least once during each year of the extension.</w:t>
      </w:r>
    </w:p>
    <w:p w14:paraId="4CCB8122" w14:textId="181CE0EB" w:rsidR="00112D0F" w:rsidRPr="009E3E42" w:rsidRDefault="00112D0F" w:rsidP="009E3E42">
      <w:pPr>
        <w:pStyle w:val="NormalWeb"/>
        <w:numPr>
          <w:ilvl w:val="0"/>
          <w:numId w:val="12"/>
        </w:numPr>
        <w:rPr>
          <w:rFonts w:ascii="Arial" w:hAnsi="Arial" w:cs="Arial"/>
          <w:color w:val="000000" w:themeColor="text1"/>
          <w:sz w:val="22"/>
          <w:szCs w:val="22"/>
        </w:rPr>
      </w:pPr>
      <w:r w:rsidRPr="009E3E42">
        <w:rPr>
          <w:rFonts w:ascii="Arial" w:hAnsi="Arial" w:cs="Arial"/>
          <w:sz w:val="22"/>
          <w:szCs w:val="22"/>
        </w:rPr>
        <w:t xml:space="preserve">Awardees are required to submit a one-page, layperson-friendly project impact report suitable for donor audiences. The report is due to the IUSCCC Development Office by </w:t>
      </w:r>
      <w:r w:rsidRPr="009E3E42">
        <w:rPr>
          <w:rStyle w:val="Strong"/>
          <w:rFonts w:ascii="Arial" w:hAnsi="Arial" w:cs="Arial"/>
          <w:sz w:val="22"/>
          <w:szCs w:val="22"/>
        </w:rPr>
        <w:t>August 15, 2027.</w:t>
      </w:r>
      <w:r w:rsidRPr="009E3E42">
        <w:rPr>
          <w:rFonts w:ascii="Arial" w:hAnsi="Arial" w:cs="Arial"/>
          <w:sz w:val="22"/>
          <w:szCs w:val="22"/>
        </w:rPr>
        <w:t xml:space="preserve">  In addition, awardees may be asked to provide brief, informal updates during the funding period if requested for donor engagement purposes.</w:t>
      </w:r>
    </w:p>
    <w:p w14:paraId="7F38EFFB" w14:textId="1B8DF697" w:rsidR="009E3E42" w:rsidRPr="009E3E42" w:rsidRDefault="009E3E42" w:rsidP="009E3E42">
      <w:pPr>
        <w:numPr>
          <w:ilvl w:val="0"/>
          <w:numId w:val="12"/>
        </w:numPr>
        <w:rPr>
          <w:rFonts w:ascii="Arial" w:hAnsi="Arial" w:cs="Arial"/>
          <w:color w:val="000000" w:themeColor="text1"/>
        </w:rPr>
      </w:pPr>
      <w:r w:rsidRPr="009E3E42">
        <w:rPr>
          <w:rFonts w:ascii="Arial" w:hAnsi="Arial" w:cs="Arial"/>
          <w:color w:val="000000" w:themeColor="text1"/>
        </w:rPr>
        <w:t xml:space="preserve">Contributing to the success of the IUSCCC training programs is a required and integral component of this award.  Awardees are expected to participate in </w:t>
      </w:r>
      <w:r w:rsidRPr="009E3E42">
        <w:rPr>
          <w:rFonts w:ascii="Arial" w:hAnsi="Arial" w:cs="Arial"/>
          <w:b/>
          <w:bCs/>
          <w:i/>
          <w:iCs/>
          <w:color w:val="000000" w:themeColor="text1"/>
        </w:rPr>
        <w:t>at least one</w:t>
      </w:r>
      <w:r w:rsidRPr="009E3E42">
        <w:rPr>
          <w:rFonts w:ascii="Arial" w:hAnsi="Arial" w:cs="Arial"/>
          <w:color w:val="000000" w:themeColor="text1"/>
        </w:rPr>
        <w:t xml:space="preserve"> of the following activities during the award period</w:t>
      </w:r>
      <w:proofErr w:type="gramStart"/>
      <w:r w:rsidRPr="009E3E42">
        <w:rPr>
          <w:rFonts w:ascii="Arial" w:hAnsi="Arial" w:cs="Arial"/>
          <w:color w:val="000000" w:themeColor="text1"/>
        </w:rPr>
        <w:t xml:space="preserve">:  </w:t>
      </w:r>
      <w:r w:rsidRPr="009E3E42">
        <w:rPr>
          <w:rFonts w:ascii="Arial" w:hAnsi="Arial" w:cs="Arial"/>
          <w:b/>
          <w:bCs/>
          <w:color w:val="000000" w:themeColor="text1"/>
        </w:rPr>
        <w:t>Selection</w:t>
      </w:r>
      <w:proofErr w:type="gramEnd"/>
      <w:r w:rsidRPr="009E3E42">
        <w:rPr>
          <w:rFonts w:ascii="Arial" w:hAnsi="Arial" w:cs="Arial"/>
          <w:b/>
          <w:bCs/>
          <w:color w:val="000000" w:themeColor="text1"/>
        </w:rPr>
        <w:t xml:space="preserve"> Committee of the Translational Cancer Biology PhD program, Graduate Training or Teaching Contribution.</w:t>
      </w:r>
    </w:p>
    <w:p w14:paraId="5543362B" w14:textId="2FCA2415" w:rsidR="009A7F5C" w:rsidRPr="00D35946" w:rsidRDefault="009A7F5C" w:rsidP="00D35946">
      <w:pPr>
        <w:rPr>
          <w:rFonts w:ascii="Arial" w:hAnsi="Arial" w:cs="Arial"/>
          <w:color w:val="FF0000"/>
        </w:rPr>
      </w:pPr>
    </w:p>
    <w:p w14:paraId="5D3E4089" w14:textId="12391711" w:rsidR="004A37AE" w:rsidRPr="00492515" w:rsidRDefault="004A37AE" w:rsidP="004A37AE">
      <w:pPr>
        <w:shd w:val="clear" w:color="auto" w:fill="FFFFFF"/>
        <w:rPr>
          <w:rFonts w:ascii="Arial" w:eastAsia="Aptos" w:hAnsi="Arial" w:cs="Arial"/>
          <w:b/>
          <w:bCs/>
          <w:color w:val="000000" w:themeColor="text1"/>
        </w:rPr>
      </w:pPr>
      <w:r w:rsidRPr="00492515">
        <w:rPr>
          <w:rFonts w:ascii="Arial" w:eastAsia="Aptos" w:hAnsi="Arial" w:cs="Arial"/>
          <w:b/>
          <w:bCs/>
          <w:color w:val="000000" w:themeColor="text1"/>
          <w:bdr w:val="none" w:sz="0" w:space="0" w:color="auto" w:frame="1"/>
        </w:rPr>
        <w:t>The timetable is:</w:t>
      </w:r>
    </w:p>
    <w:p w14:paraId="383EA6A1" w14:textId="5D0DAFBF" w:rsidR="004A37AE" w:rsidRPr="009E3E42" w:rsidRDefault="004A37AE" w:rsidP="004A37AE">
      <w:pPr>
        <w:shd w:val="clear" w:color="auto" w:fill="FFFFFF"/>
        <w:ind w:left="1440" w:firstLine="720"/>
        <w:rPr>
          <w:rFonts w:ascii="Arial" w:eastAsia="Aptos" w:hAnsi="Arial" w:cs="Arial"/>
          <w:color w:val="000000" w:themeColor="text1"/>
        </w:rPr>
      </w:pPr>
      <w:r w:rsidRPr="00492515">
        <w:rPr>
          <w:rFonts w:ascii="Arial" w:eastAsia="Aptos" w:hAnsi="Arial" w:cs="Arial"/>
          <w:color w:val="000000" w:themeColor="text1"/>
          <w:bdr w:val="none" w:sz="0" w:space="0" w:color="auto" w:frame="1"/>
        </w:rPr>
        <w:t xml:space="preserve">Notice of intent to apply:                     </w:t>
      </w:r>
      <w:r w:rsidRPr="00492515">
        <w:rPr>
          <w:rFonts w:ascii="Arial" w:eastAsia="Aptos" w:hAnsi="Arial" w:cs="Arial"/>
          <w:color w:val="000000" w:themeColor="text1"/>
          <w:bdr w:val="none" w:sz="0" w:space="0" w:color="auto" w:frame="1"/>
        </w:rPr>
        <w:tab/>
        <w:t xml:space="preserve">     </w:t>
      </w:r>
      <w:r w:rsidR="001F44D7" w:rsidRPr="009E3E42">
        <w:rPr>
          <w:rFonts w:ascii="Arial" w:eastAsia="Aptos" w:hAnsi="Arial" w:cs="Arial"/>
          <w:b/>
          <w:bCs/>
          <w:color w:val="000000" w:themeColor="text1"/>
          <w:bdr w:val="none" w:sz="0" w:space="0" w:color="auto" w:frame="1"/>
        </w:rPr>
        <w:t>May 4, 2026, at 5pm</w:t>
      </w:r>
    </w:p>
    <w:p w14:paraId="568B46AE" w14:textId="20B7081D" w:rsidR="004A37AE" w:rsidRPr="009E3E42" w:rsidRDefault="004A37AE" w:rsidP="004A37AE">
      <w:pPr>
        <w:shd w:val="clear" w:color="auto" w:fill="FFFFFF"/>
        <w:ind w:left="1440" w:firstLine="720"/>
        <w:rPr>
          <w:rFonts w:ascii="Arial" w:eastAsia="Aptos" w:hAnsi="Arial" w:cs="Arial"/>
          <w:color w:val="000000" w:themeColor="text1"/>
        </w:rPr>
      </w:pPr>
      <w:r w:rsidRPr="009E3E42">
        <w:rPr>
          <w:rFonts w:ascii="Arial" w:eastAsia="Aptos" w:hAnsi="Arial" w:cs="Arial"/>
          <w:color w:val="000000" w:themeColor="text1"/>
        </w:rPr>
        <w:t>Completed application submitted:                      </w:t>
      </w:r>
      <w:r w:rsidR="00EE27F3" w:rsidRPr="009E3E42">
        <w:rPr>
          <w:rFonts w:ascii="Arial" w:eastAsia="Aptos" w:hAnsi="Arial" w:cs="Arial"/>
          <w:b/>
          <w:bCs/>
          <w:color w:val="000000" w:themeColor="text1"/>
        </w:rPr>
        <w:t>June 12, 2026</w:t>
      </w:r>
      <w:r w:rsidRPr="009E3E42">
        <w:rPr>
          <w:rFonts w:ascii="Arial" w:eastAsia="Aptos" w:hAnsi="Arial" w:cs="Arial"/>
          <w:b/>
          <w:bCs/>
          <w:color w:val="000000" w:themeColor="text1"/>
        </w:rPr>
        <w:t>, at 5pm</w:t>
      </w:r>
    </w:p>
    <w:p w14:paraId="38235309" w14:textId="347B4E3F" w:rsidR="004A37AE" w:rsidRPr="00492515" w:rsidRDefault="004A37AE" w:rsidP="004A37AE">
      <w:pPr>
        <w:shd w:val="clear" w:color="auto" w:fill="FFFFFF"/>
        <w:ind w:left="1440" w:firstLine="720"/>
        <w:rPr>
          <w:rFonts w:ascii="Arial" w:eastAsia="Aptos" w:hAnsi="Arial" w:cs="Arial"/>
          <w:color w:val="000000" w:themeColor="text1"/>
        </w:rPr>
      </w:pPr>
      <w:r w:rsidRPr="009E3E42">
        <w:rPr>
          <w:rFonts w:ascii="Arial" w:eastAsia="Aptos" w:hAnsi="Arial" w:cs="Arial"/>
          <w:color w:val="000000" w:themeColor="text1"/>
        </w:rPr>
        <w:t>Anticipated funding start date:</w:t>
      </w:r>
      <w:r w:rsidRPr="009E3E42">
        <w:rPr>
          <w:rFonts w:ascii="Arial" w:eastAsia="Aptos" w:hAnsi="Arial" w:cs="Arial"/>
          <w:color w:val="000000" w:themeColor="text1"/>
        </w:rPr>
        <w:tab/>
      </w:r>
      <w:r w:rsidRPr="009E3E42">
        <w:rPr>
          <w:rFonts w:ascii="Arial" w:eastAsia="Aptos" w:hAnsi="Arial" w:cs="Arial"/>
          <w:color w:val="000000" w:themeColor="text1"/>
        </w:rPr>
        <w:tab/>
        <w:t xml:space="preserve">     </w:t>
      </w:r>
      <w:r w:rsidR="001E6D64" w:rsidRPr="00272027">
        <w:rPr>
          <w:rFonts w:ascii="Arial" w:eastAsia="Aptos" w:hAnsi="Arial" w:cs="Arial"/>
          <w:b/>
          <w:bCs/>
          <w:color w:val="000000" w:themeColor="text1"/>
        </w:rPr>
        <w:t>August 3</w:t>
      </w:r>
      <w:r w:rsidRPr="00272027">
        <w:rPr>
          <w:rFonts w:ascii="Arial" w:eastAsia="Aptos" w:hAnsi="Arial" w:cs="Arial"/>
          <w:b/>
          <w:bCs/>
          <w:color w:val="000000" w:themeColor="text1"/>
        </w:rPr>
        <w:t>, 2026</w:t>
      </w:r>
      <w:r w:rsidRPr="00492515">
        <w:rPr>
          <w:rFonts w:ascii="Arial" w:eastAsia="Aptos" w:hAnsi="Arial" w:cs="Arial"/>
          <w:color w:val="000000" w:themeColor="text1"/>
        </w:rPr>
        <w:t xml:space="preserve"> </w:t>
      </w:r>
    </w:p>
    <w:p w14:paraId="3E35413C" w14:textId="77777777" w:rsidR="004A37AE" w:rsidRPr="00492515" w:rsidRDefault="004A37AE" w:rsidP="004A37AE">
      <w:pPr>
        <w:rPr>
          <w:rFonts w:ascii="Arial" w:hAnsi="Arial" w:cs="Arial"/>
          <w:color w:val="000000" w:themeColor="text1"/>
        </w:rPr>
      </w:pPr>
    </w:p>
    <w:p w14:paraId="1C1460C8" w14:textId="1C3CFFE6" w:rsidR="004A37AE" w:rsidRPr="00492515" w:rsidRDefault="004A37AE" w:rsidP="004A37AE">
      <w:pPr>
        <w:rPr>
          <w:rFonts w:ascii="Arial" w:hAnsi="Arial" w:cs="Arial"/>
          <w:color w:val="000000" w:themeColor="text1"/>
        </w:rPr>
      </w:pPr>
      <w:r w:rsidRPr="00492515">
        <w:rPr>
          <w:rFonts w:ascii="Arial" w:hAnsi="Arial" w:cs="Arial"/>
          <w:color w:val="000000" w:themeColor="text1"/>
        </w:rPr>
        <w:t xml:space="preserve">For questions about this funding mechanism, please reach out to: Vicki Clements, Project Management Specialist at </w:t>
      </w:r>
      <w:hyperlink r:id="rId10" w:history="1">
        <w:r w:rsidRPr="00492515">
          <w:rPr>
            <w:rFonts w:ascii="Arial" w:hAnsi="Arial" w:cs="Arial"/>
            <w:color w:val="000000" w:themeColor="text1"/>
            <w:u w:val="single"/>
          </w:rPr>
          <w:t>cancrfa@iu.edu</w:t>
        </w:r>
      </w:hyperlink>
      <w:r w:rsidRPr="00492515">
        <w:rPr>
          <w:rFonts w:ascii="Arial" w:hAnsi="Arial" w:cs="Arial"/>
          <w:color w:val="000000" w:themeColor="text1"/>
        </w:rPr>
        <w:t xml:space="preserve">. </w:t>
      </w:r>
    </w:p>
    <w:p w14:paraId="404D73BB" w14:textId="77777777" w:rsidR="001C7868" w:rsidRPr="009A7F5C" w:rsidRDefault="001C7868"/>
    <w:sectPr w:rsidR="001C7868" w:rsidRPr="009A7F5C" w:rsidSect="009A7F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7A21"/>
    <w:multiLevelType w:val="hybridMultilevel"/>
    <w:tmpl w:val="2BFE224E"/>
    <w:lvl w:ilvl="0" w:tplc="04090001">
      <w:start w:val="1"/>
      <w:numFmt w:val="bullet"/>
      <w:lvlText w:val=""/>
      <w:lvlJc w:val="left"/>
      <w:pPr>
        <w:ind w:left="759" w:hanging="360"/>
      </w:pPr>
      <w:rPr>
        <w:rFonts w:ascii="Symbol" w:hAnsi="Symbol" w:hint="default"/>
      </w:rPr>
    </w:lvl>
    <w:lvl w:ilvl="1" w:tplc="04090003">
      <w:start w:val="1"/>
      <w:numFmt w:val="bullet"/>
      <w:lvlText w:val="o"/>
      <w:lvlJc w:val="left"/>
      <w:pPr>
        <w:ind w:left="1479" w:hanging="360"/>
      </w:pPr>
      <w:rPr>
        <w:rFonts w:ascii="Courier New" w:hAnsi="Courier New" w:cs="Courier New" w:hint="default"/>
      </w:rPr>
    </w:lvl>
    <w:lvl w:ilvl="2" w:tplc="04090005">
      <w:start w:val="1"/>
      <w:numFmt w:val="bullet"/>
      <w:lvlText w:val=""/>
      <w:lvlJc w:val="left"/>
      <w:pPr>
        <w:ind w:left="2199" w:hanging="360"/>
      </w:pPr>
      <w:rPr>
        <w:rFonts w:ascii="Wingdings" w:hAnsi="Wingdings" w:hint="default"/>
      </w:rPr>
    </w:lvl>
    <w:lvl w:ilvl="3" w:tplc="04090001">
      <w:start w:val="1"/>
      <w:numFmt w:val="bullet"/>
      <w:lvlText w:val=""/>
      <w:lvlJc w:val="left"/>
      <w:pPr>
        <w:ind w:left="2919" w:hanging="360"/>
      </w:pPr>
      <w:rPr>
        <w:rFonts w:ascii="Symbol" w:hAnsi="Symbol" w:hint="default"/>
      </w:rPr>
    </w:lvl>
    <w:lvl w:ilvl="4" w:tplc="04090003">
      <w:start w:val="1"/>
      <w:numFmt w:val="bullet"/>
      <w:lvlText w:val="o"/>
      <w:lvlJc w:val="left"/>
      <w:pPr>
        <w:ind w:left="3639" w:hanging="360"/>
      </w:pPr>
      <w:rPr>
        <w:rFonts w:ascii="Courier New" w:hAnsi="Courier New" w:cs="Courier New" w:hint="default"/>
      </w:rPr>
    </w:lvl>
    <w:lvl w:ilvl="5" w:tplc="04090005">
      <w:start w:val="1"/>
      <w:numFmt w:val="bullet"/>
      <w:lvlText w:val=""/>
      <w:lvlJc w:val="left"/>
      <w:pPr>
        <w:ind w:left="4359" w:hanging="360"/>
      </w:pPr>
      <w:rPr>
        <w:rFonts w:ascii="Wingdings" w:hAnsi="Wingdings" w:hint="default"/>
      </w:rPr>
    </w:lvl>
    <w:lvl w:ilvl="6" w:tplc="04090001">
      <w:start w:val="1"/>
      <w:numFmt w:val="bullet"/>
      <w:lvlText w:val=""/>
      <w:lvlJc w:val="left"/>
      <w:pPr>
        <w:ind w:left="5079" w:hanging="360"/>
      </w:pPr>
      <w:rPr>
        <w:rFonts w:ascii="Symbol" w:hAnsi="Symbol" w:hint="default"/>
      </w:rPr>
    </w:lvl>
    <w:lvl w:ilvl="7" w:tplc="04090003">
      <w:start w:val="1"/>
      <w:numFmt w:val="bullet"/>
      <w:lvlText w:val="o"/>
      <w:lvlJc w:val="left"/>
      <w:pPr>
        <w:ind w:left="5799" w:hanging="360"/>
      </w:pPr>
      <w:rPr>
        <w:rFonts w:ascii="Courier New" w:hAnsi="Courier New" w:cs="Courier New" w:hint="default"/>
      </w:rPr>
    </w:lvl>
    <w:lvl w:ilvl="8" w:tplc="04090005">
      <w:start w:val="1"/>
      <w:numFmt w:val="bullet"/>
      <w:lvlText w:val=""/>
      <w:lvlJc w:val="left"/>
      <w:pPr>
        <w:ind w:left="6519" w:hanging="360"/>
      </w:pPr>
      <w:rPr>
        <w:rFonts w:ascii="Wingdings" w:hAnsi="Wingdings" w:hint="default"/>
      </w:rPr>
    </w:lvl>
  </w:abstractNum>
  <w:abstractNum w:abstractNumId="1" w15:restartNumberingAfterBreak="0">
    <w:nsid w:val="02E068AA"/>
    <w:multiLevelType w:val="hybridMultilevel"/>
    <w:tmpl w:val="37E22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B01674"/>
    <w:multiLevelType w:val="multilevel"/>
    <w:tmpl w:val="F7EE242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 w15:restartNumberingAfterBreak="0">
    <w:nsid w:val="48E836B1"/>
    <w:multiLevelType w:val="multilevel"/>
    <w:tmpl w:val="E4FC3E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105718A"/>
    <w:multiLevelType w:val="hybridMultilevel"/>
    <w:tmpl w:val="219235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52FD6FF8"/>
    <w:multiLevelType w:val="multilevel"/>
    <w:tmpl w:val="F7EE242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6" w15:restartNumberingAfterBreak="0">
    <w:nsid w:val="53AE144D"/>
    <w:multiLevelType w:val="multilevel"/>
    <w:tmpl w:val="2DEC249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upperLetter"/>
      <w:lvlText w:val="%3."/>
      <w:lvlJc w:val="left"/>
      <w:pPr>
        <w:tabs>
          <w:tab w:val="num" w:pos="2160"/>
        </w:tabs>
        <w:ind w:left="2160" w:hanging="360"/>
      </w:pPr>
    </w:lvl>
    <w:lvl w:ilvl="3">
      <w:start w:val="1"/>
      <w:numFmt w:val="bullet"/>
      <w:lvlText w:val=""/>
      <w:lvlJc w:val="left"/>
      <w:pPr>
        <w:ind w:left="2880" w:hanging="360"/>
      </w:pPr>
      <w:rPr>
        <w:rFonts w:ascii="Symbol" w:hAnsi="Symbol" w:hint="default"/>
      </w:r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7" w15:restartNumberingAfterBreak="0">
    <w:nsid w:val="676A2AB7"/>
    <w:multiLevelType w:val="hybridMultilevel"/>
    <w:tmpl w:val="BCD49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560B6C"/>
    <w:multiLevelType w:val="multilevel"/>
    <w:tmpl w:val="B84E08E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num w:numId="1" w16cid:durableId="2114326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797353">
    <w:abstractNumId w:val="7"/>
  </w:num>
  <w:num w:numId="3" w16cid:durableId="3389713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63260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36161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84436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03581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546650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034893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0843459">
    <w:abstractNumId w:val="6"/>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5202076">
    <w:abstractNumId w:val="4"/>
  </w:num>
  <w:num w:numId="12" w16cid:durableId="2021927871">
    <w:abstractNumId w:val="0"/>
  </w:num>
  <w:num w:numId="13" w16cid:durableId="1498500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5C"/>
    <w:rsid w:val="00025346"/>
    <w:rsid w:val="00044576"/>
    <w:rsid w:val="00060BF3"/>
    <w:rsid w:val="0007255F"/>
    <w:rsid w:val="000948EF"/>
    <w:rsid w:val="000A33EA"/>
    <w:rsid w:val="000C74A5"/>
    <w:rsid w:val="000D26B5"/>
    <w:rsid w:val="000F7198"/>
    <w:rsid w:val="00112D0F"/>
    <w:rsid w:val="00125AD3"/>
    <w:rsid w:val="0013622A"/>
    <w:rsid w:val="00144CE7"/>
    <w:rsid w:val="00174156"/>
    <w:rsid w:val="00197E90"/>
    <w:rsid w:val="001A410D"/>
    <w:rsid w:val="001A54B0"/>
    <w:rsid w:val="001B5444"/>
    <w:rsid w:val="001B5E29"/>
    <w:rsid w:val="001C7868"/>
    <w:rsid w:val="001E6D64"/>
    <w:rsid w:val="001F44D7"/>
    <w:rsid w:val="0020135D"/>
    <w:rsid w:val="002354A1"/>
    <w:rsid w:val="00247695"/>
    <w:rsid w:val="00250E11"/>
    <w:rsid w:val="00254323"/>
    <w:rsid w:val="002561D5"/>
    <w:rsid w:val="0027117C"/>
    <w:rsid w:val="00272027"/>
    <w:rsid w:val="00272E3E"/>
    <w:rsid w:val="002949A2"/>
    <w:rsid w:val="002A2ECC"/>
    <w:rsid w:val="002D0AA4"/>
    <w:rsid w:val="002D485D"/>
    <w:rsid w:val="00303F72"/>
    <w:rsid w:val="003313A5"/>
    <w:rsid w:val="0035282F"/>
    <w:rsid w:val="00352AFC"/>
    <w:rsid w:val="00356304"/>
    <w:rsid w:val="0037394C"/>
    <w:rsid w:val="00374A11"/>
    <w:rsid w:val="00382056"/>
    <w:rsid w:val="003B4954"/>
    <w:rsid w:val="003D41F3"/>
    <w:rsid w:val="003E0497"/>
    <w:rsid w:val="003E4F8D"/>
    <w:rsid w:val="00401239"/>
    <w:rsid w:val="00403285"/>
    <w:rsid w:val="0041487E"/>
    <w:rsid w:val="00427E46"/>
    <w:rsid w:val="00435836"/>
    <w:rsid w:val="004647A8"/>
    <w:rsid w:val="0049152E"/>
    <w:rsid w:val="00492515"/>
    <w:rsid w:val="00497979"/>
    <w:rsid w:val="004A37AE"/>
    <w:rsid w:val="004B3638"/>
    <w:rsid w:val="004B7D17"/>
    <w:rsid w:val="00523CCD"/>
    <w:rsid w:val="005539BE"/>
    <w:rsid w:val="00567B9F"/>
    <w:rsid w:val="00596DDE"/>
    <w:rsid w:val="005970E0"/>
    <w:rsid w:val="005B0083"/>
    <w:rsid w:val="005B124C"/>
    <w:rsid w:val="005B4616"/>
    <w:rsid w:val="005B58CC"/>
    <w:rsid w:val="005C2507"/>
    <w:rsid w:val="005D27E4"/>
    <w:rsid w:val="005E690A"/>
    <w:rsid w:val="005F13CB"/>
    <w:rsid w:val="005F57BF"/>
    <w:rsid w:val="00616835"/>
    <w:rsid w:val="0066740F"/>
    <w:rsid w:val="006A09FB"/>
    <w:rsid w:val="006B3391"/>
    <w:rsid w:val="006D497E"/>
    <w:rsid w:val="006D537B"/>
    <w:rsid w:val="006E7C3F"/>
    <w:rsid w:val="006F3DE3"/>
    <w:rsid w:val="00706923"/>
    <w:rsid w:val="00734414"/>
    <w:rsid w:val="00757FA4"/>
    <w:rsid w:val="00762066"/>
    <w:rsid w:val="007654A7"/>
    <w:rsid w:val="007A02E1"/>
    <w:rsid w:val="007A6EF8"/>
    <w:rsid w:val="007B6719"/>
    <w:rsid w:val="007C4CB9"/>
    <w:rsid w:val="007D23E8"/>
    <w:rsid w:val="007D6141"/>
    <w:rsid w:val="007E5E50"/>
    <w:rsid w:val="007E5ECB"/>
    <w:rsid w:val="00804667"/>
    <w:rsid w:val="0083263B"/>
    <w:rsid w:val="00842032"/>
    <w:rsid w:val="00896137"/>
    <w:rsid w:val="008C78FE"/>
    <w:rsid w:val="008D4321"/>
    <w:rsid w:val="008E2498"/>
    <w:rsid w:val="008E6470"/>
    <w:rsid w:val="00945100"/>
    <w:rsid w:val="009605E6"/>
    <w:rsid w:val="009A7F5C"/>
    <w:rsid w:val="009B0F50"/>
    <w:rsid w:val="009D74BF"/>
    <w:rsid w:val="009E0D81"/>
    <w:rsid w:val="009E3E42"/>
    <w:rsid w:val="00A00B3B"/>
    <w:rsid w:val="00A03CBF"/>
    <w:rsid w:val="00A079DB"/>
    <w:rsid w:val="00A2455C"/>
    <w:rsid w:val="00A42BBA"/>
    <w:rsid w:val="00A53507"/>
    <w:rsid w:val="00A87059"/>
    <w:rsid w:val="00A90935"/>
    <w:rsid w:val="00A9242E"/>
    <w:rsid w:val="00A96481"/>
    <w:rsid w:val="00AB1275"/>
    <w:rsid w:val="00AB7AAF"/>
    <w:rsid w:val="00AE3D1E"/>
    <w:rsid w:val="00B051EF"/>
    <w:rsid w:val="00B144C4"/>
    <w:rsid w:val="00B56F97"/>
    <w:rsid w:val="00B638C5"/>
    <w:rsid w:val="00B71CE6"/>
    <w:rsid w:val="00B754E2"/>
    <w:rsid w:val="00B93E87"/>
    <w:rsid w:val="00B93F70"/>
    <w:rsid w:val="00BE2230"/>
    <w:rsid w:val="00BE4E16"/>
    <w:rsid w:val="00C30CD3"/>
    <w:rsid w:val="00C41391"/>
    <w:rsid w:val="00C42717"/>
    <w:rsid w:val="00C43DD4"/>
    <w:rsid w:val="00C51C96"/>
    <w:rsid w:val="00C62B65"/>
    <w:rsid w:val="00C810BA"/>
    <w:rsid w:val="00C83C2D"/>
    <w:rsid w:val="00C86016"/>
    <w:rsid w:val="00CA384E"/>
    <w:rsid w:val="00CA4DB6"/>
    <w:rsid w:val="00CE7D47"/>
    <w:rsid w:val="00CF1911"/>
    <w:rsid w:val="00D0285C"/>
    <w:rsid w:val="00D303BB"/>
    <w:rsid w:val="00D3514F"/>
    <w:rsid w:val="00D35946"/>
    <w:rsid w:val="00D563AC"/>
    <w:rsid w:val="00D61720"/>
    <w:rsid w:val="00D720F2"/>
    <w:rsid w:val="00DB2D73"/>
    <w:rsid w:val="00DC5405"/>
    <w:rsid w:val="00DD6578"/>
    <w:rsid w:val="00DE4026"/>
    <w:rsid w:val="00DE6076"/>
    <w:rsid w:val="00DF1E1A"/>
    <w:rsid w:val="00E157B4"/>
    <w:rsid w:val="00E22922"/>
    <w:rsid w:val="00E44206"/>
    <w:rsid w:val="00E47842"/>
    <w:rsid w:val="00E5607D"/>
    <w:rsid w:val="00E82BB5"/>
    <w:rsid w:val="00E83B72"/>
    <w:rsid w:val="00EB00DA"/>
    <w:rsid w:val="00EB2B5D"/>
    <w:rsid w:val="00EB649F"/>
    <w:rsid w:val="00ED606C"/>
    <w:rsid w:val="00EE0357"/>
    <w:rsid w:val="00EE0869"/>
    <w:rsid w:val="00EE27F3"/>
    <w:rsid w:val="00F03A77"/>
    <w:rsid w:val="00F06221"/>
    <w:rsid w:val="00F2254E"/>
    <w:rsid w:val="00F247F6"/>
    <w:rsid w:val="00F71859"/>
    <w:rsid w:val="00F90E76"/>
    <w:rsid w:val="00FC1023"/>
    <w:rsid w:val="00FD1CF8"/>
    <w:rsid w:val="00FD7A30"/>
    <w:rsid w:val="00FE1957"/>
    <w:rsid w:val="00FF6E05"/>
    <w:rsid w:val="0E381331"/>
    <w:rsid w:val="3D627FA0"/>
    <w:rsid w:val="50EB8222"/>
    <w:rsid w:val="63351C61"/>
    <w:rsid w:val="7A1574D1"/>
    <w:rsid w:val="7B8665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85D814"/>
  <w15:docId w15:val="{5B8DEBDE-85FD-4B0B-8039-781FC4A9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F5C"/>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7F5C"/>
    <w:rPr>
      <w:color w:val="0000FF"/>
      <w:u w:val="single"/>
    </w:rPr>
  </w:style>
  <w:style w:type="paragraph" w:styleId="ListParagraph">
    <w:name w:val="List Paragraph"/>
    <w:basedOn w:val="Normal"/>
    <w:uiPriority w:val="34"/>
    <w:qFormat/>
    <w:rsid w:val="009A7F5C"/>
    <w:pPr>
      <w:ind w:left="720"/>
    </w:pPr>
    <w:rPr>
      <w:rFonts w:ascii="Times" w:hAnsi="Times" w:cs="Times"/>
      <w:sz w:val="24"/>
      <w:szCs w:val="24"/>
    </w:rPr>
  </w:style>
  <w:style w:type="character" w:styleId="UnresolvedMention">
    <w:name w:val="Unresolved Mention"/>
    <w:basedOn w:val="DefaultParagraphFont"/>
    <w:uiPriority w:val="99"/>
    <w:semiHidden/>
    <w:unhideWhenUsed/>
    <w:rsid w:val="005B58CC"/>
    <w:rPr>
      <w:color w:val="605E5C"/>
      <w:shd w:val="clear" w:color="auto" w:fill="E1DFDD"/>
    </w:rPr>
  </w:style>
  <w:style w:type="paragraph" w:styleId="Revision">
    <w:name w:val="Revision"/>
    <w:hidden/>
    <w:uiPriority w:val="99"/>
    <w:semiHidden/>
    <w:rsid w:val="001B5444"/>
    <w:rPr>
      <w:rFonts w:ascii="Calibri" w:eastAsia="Calibri" w:hAnsi="Calibri" w:cs="Calibri"/>
    </w:rPr>
  </w:style>
  <w:style w:type="character" w:styleId="CommentReference">
    <w:name w:val="annotation reference"/>
    <w:basedOn w:val="DefaultParagraphFont"/>
    <w:uiPriority w:val="99"/>
    <w:semiHidden/>
    <w:unhideWhenUsed/>
    <w:rsid w:val="00025346"/>
    <w:rPr>
      <w:sz w:val="16"/>
      <w:szCs w:val="16"/>
    </w:rPr>
  </w:style>
  <w:style w:type="paragraph" w:styleId="CommentText">
    <w:name w:val="annotation text"/>
    <w:basedOn w:val="Normal"/>
    <w:link w:val="CommentTextChar"/>
    <w:uiPriority w:val="99"/>
    <w:unhideWhenUsed/>
    <w:rsid w:val="00025346"/>
    <w:rPr>
      <w:sz w:val="20"/>
      <w:szCs w:val="20"/>
    </w:rPr>
  </w:style>
  <w:style w:type="character" w:customStyle="1" w:styleId="CommentTextChar">
    <w:name w:val="Comment Text Char"/>
    <w:basedOn w:val="DefaultParagraphFont"/>
    <w:link w:val="CommentText"/>
    <w:uiPriority w:val="99"/>
    <w:rsid w:val="000253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25346"/>
    <w:rPr>
      <w:b/>
      <w:bCs/>
    </w:rPr>
  </w:style>
  <w:style w:type="character" w:customStyle="1" w:styleId="CommentSubjectChar">
    <w:name w:val="Comment Subject Char"/>
    <w:basedOn w:val="CommentTextChar"/>
    <w:link w:val="CommentSubject"/>
    <w:uiPriority w:val="99"/>
    <w:semiHidden/>
    <w:rsid w:val="00025346"/>
    <w:rPr>
      <w:rFonts w:ascii="Calibri" w:eastAsia="Calibri" w:hAnsi="Calibri" w:cs="Calibri"/>
      <w:b/>
      <w:bCs/>
      <w:sz w:val="20"/>
      <w:szCs w:val="20"/>
    </w:rPr>
  </w:style>
  <w:style w:type="paragraph" w:styleId="NormalWeb">
    <w:name w:val="Normal (Web)"/>
    <w:basedOn w:val="Normal"/>
    <w:uiPriority w:val="99"/>
    <w:unhideWhenUsed/>
    <w:rsid w:val="006A09FB"/>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A09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3765">
      <w:bodyDiv w:val="1"/>
      <w:marLeft w:val="0"/>
      <w:marRight w:val="0"/>
      <w:marTop w:val="0"/>
      <w:marBottom w:val="0"/>
      <w:divBdr>
        <w:top w:val="none" w:sz="0" w:space="0" w:color="auto"/>
        <w:left w:val="none" w:sz="0" w:space="0" w:color="auto"/>
        <w:bottom w:val="none" w:sz="0" w:space="0" w:color="auto"/>
        <w:right w:val="none" w:sz="0" w:space="0" w:color="auto"/>
      </w:divBdr>
    </w:div>
    <w:div w:id="199516186">
      <w:bodyDiv w:val="1"/>
      <w:marLeft w:val="0"/>
      <w:marRight w:val="0"/>
      <w:marTop w:val="0"/>
      <w:marBottom w:val="0"/>
      <w:divBdr>
        <w:top w:val="none" w:sz="0" w:space="0" w:color="auto"/>
        <w:left w:val="none" w:sz="0" w:space="0" w:color="auto"/>
        <w:bottom w:val="none" w:sz="0" w:space="0" w:color="auto"/>
        <w:right w:val="none" w:sz="0" w:space="0" w:color="auto"/>
      </w:divBdr>
    </w:div>
    <w:div w:id="307563155">
      <w:bodyDiv w:val="1"/>
      <w:marLeft w:val="0"/>
      <w:marRight w:val="0"/>
      <w:marTop w:val="0"/>
      <w:marBottom w:val="0"/>
      <w:divBdr>
        <w:top w:val="none" w:sz="0" w:space="0" w:color="auto"/>
        <w:left w:val="none" w:sz="0" w:space="0" w:color="auto"/>
        <w:bottom w:val="none" w:sz="0" w:space="0" w:color="auto"/>
        <w:right w:val="none" w:sz="0" w:space="0" w:color="auto"/>
      </w:divBdr>
    </w:div>
    <w:div w:id="319114874">
      <w:bodyDiv w:val="1"/>
      <w:marLeft w:val="0"/>
      <w:marRight w:val="0"/>
      <w:marTop w:val="0"/>
      <w:marBottom w:val="0"/>
      <w:divBdr>
        <w:top w:val="none" w:sz="0" w:space="0" w:color="auto"/>
        <w:left w:val="none" w:sz="0" w:space="0" w:color="auto"/>
        <w:bottom w:val="none" w:sz="0" w:space="0" w:color="auto"/>
        <w:right w:val="none" w:sz="0" w:space="0" w:color="auto"/>
      </w:divBdr>
    </w:div>
    <w:div w:id="632516211">
      <w:bodyDiv w:val="1"/>
      <w:marLeft w:val="0"/>
      <w:marRight w:val="0"/>
      <w:marTop w:val="0"/>
      <w:marBottom w:val="0"/>
      <w:divBdr>
        <w:top w:val="none" w:sz="0" w:space="0" w:color="auto"/>
        <w:left w:val="none" w:sz="0" w:space="0" w:color="auto"/>
        <w:bottom w:val="none" w:sz="0" w:space="0" w:color="auto"/>
        <w:right w:val="none" w:sz="0" w:space="0" w:color="auto"/>
      </w:divBdr>
    </w:div>
    <w:div w:id="749038380">
      <w:bodyDiv w:val="1"/>
      <w:marLeft w:val="0"/>
      <w:marRight w:val="0"/>
      <w:marTop w:val="0"/>
      <w:marBottom w:val="0"/>
      <w:divBdr>
        <w:top w:val="none" w:sz="0" w:space="0" w:color="auto"/>
        <w:left w:val="none" w:sz="0" w:space="0" w:color="auto"/>
        <w:bottom w:val="none" w:sz="0" w:space="0" w:color="auto"/>
        <w:right w:val="none" w:sz="0" w:space="0" w:color="auto"/>
      </w:divBdr>
    </w:div>
    <w:div w:id="970986693">
      <w:bodyDiv w:val="1"/>
      <w:marLeft w:val="0"/>
      <w:marRight w:val="0"/>
      <w:marTop w:val="0"/>
      <w:marBottom w:val="0"/>
      <w:divBdr>
        <w:top w:val="none" w:sz="0" w:space="0" w:color="auto"/>
        <w:left w:val="none" w:sz="0" w:space="0" w:color="auto"/>
        <w:bottom w:val="none" w:sz="0" w:space="0" w:color="auto"/>
        <w:right w:val="none" w:sz="0" w:space="0" w:color="auto"/>
      </w:divBdr>
    </w:div>
    <w:div w:id="1166435676">
      <w:bodyDiv w:val="1"/>
      <w:marLeft w:val="0"/>
      <w:marRight w:val="0"/>
      <w:marTop w:val="0"/>
      <w:marBottom w:val="0"/>
      <w:divBdr>
        <w:top w:val="none" w:sz="0" w:space="0" w:color="auto"/>
        <w:left w:val="none" w:sz="0" w:space="0" w:color="auto"/>
        <w:bottom w:val="none" w:sz="0" w:space="0" w:color="auto"/>
        <w:right w:val="none" w:sz="0" w:space="0" w:color="auto"/>
      </w:divBdr>
    </w:div>
    <w:div w:id="1258782108">
      <w:bodyDiv w:val="1"/>
      <w:marLeft w:val="0"/>
      <w:marRight w:val="0"/>
      <w:marTop w:val="0"/>
      <w:marBottom w:val="0"/>
      <w:divBdr>
        <w:top w:val="none" w:sz="0" w:space="0" w:color="auto"/>
        <w:left w:val="none" w:sz="0" w:space="0" w:color="auto"/>
        <w:bottom w:val="none" w:sz="0" w:space="0" w:color="auto"/>
        <w:right w:val="none" w:sz="0" w:space="0" w:color="auto"/>
      </w:divBdr>
    </w:div>
    <w:div w:id="1288198595">
      <w:bodyDiv w:val="1"/>
      <w:marLeft w:val="0"/>
      <w:marRight w:val="0"/>
      <w:marTop w:val="0"/>
      <w:marBottom w:val="0"/>
      <w:divBdr>
        <w:top w:val="none" w:sz="0" w:space="0" w:color="auto"/>
        <w:left w:val="none" w:sz="0" w:space="0" w:color="auto"/>
        <w:bottom w:val="none" w:sz="0" w:space="0" w:color="auto"/>
        <w:right w:val="none" w:sz="0" w:space="0" w:color="auto"/>
      </w:divBdr>
    </w:div>
    <w:div w:id="1349942982">
      <w:bodyDiv w:val="1"/>
      <w:marLeft w:val="0"/>
      <w:marRight w:val="0"/>
      <w:marTop w:val="0"/>
      <w:marBottom w:val="0"/>
      <w:divBdr>
        <w:top w:val="none" w:sz="0" w:space="0" w:color="auto"/>
        <w:left w:val="none" w:sz="0" w:space="0" w:color="auto"/>
        <w:bottom w:val="none" w:sz="0" w:space="0" w:color="auto"/>
        <w:right w:val="none" w:sz="0" w:space="0" w:color="auto"/>
      </w:divBdr>
    </w:div>
    <w:div w:id="1500121503">
      <w:bodyDiv w:val="1"/>
      <w:marLeft w:val="0"/>
      <w:marRight w:val="0"/>
      <w:marTop w:val="0"/>
      <w:marBottom w:val="0"/>
      <w:divBdr>
        <w:top w:val="none" w:sz="0" w:space="0" w:color="auto"/>
        <w:left w:val="none" w:sz="0" w:space="0" w:color="auto"/>
        <w:bottom w:val="none" w:sz="0" w:space="0" w:color="auto"/>
        <w:right w:val="none" w:sz="0" w:space="0" w:color="auto"/>
      </w:divBdr>
    </w:div>
    <w:div w:id="1650934548">
      <w:bodyDiv w:val="1"/>
      <w:marLeft w:val="0"/>
      <w:marRight w:val="0"/>
      <w:marTop w:val="0"/>
      <w:marBottom w:val="0"/>
      <w:divBdr>
        <w:top w:val="none" w:sz="0" w:space="0" w:color="auto"/>
        <w:left w:val="none" w:sz="0" w:space="0" w:color="auto"/>
        <w:bottom w:val="none" w:sz="0" w:space="0" w:color="auto"/>
        <w:right w:val="none" w:sz="0" w:space="0" w:color="auto"/>
      </w:divBdr>
    </w:div>
    <w:div w:id="1669943919">
      <w:bodyDiv w:val="1"/>
      <w:marLeft w:val="0"/>
      <w:marRight w:val="0"/>
      <w:marTop w:val="0"/>
      <w:marBottom w:val="0"/>
      <w:divBdr>
        <w:top w:val="none" w:sz="0" w:space="0" w:color="auto"/>
        <w:left w:val="none" w:sz="0" w:space="0" w:color="auto"/>
        <w:bottom w:val="none" w:sz="0" w:space="0" w:color="auto"/>
        <w:right w:val="none" w:sz="0" w:space="0" w:color="auto"/>
      </w:divBdr>
    </w:div>
    <w:div w:id="1709380080">
      <w:bodyDiv w:val="1"/>
      <w:marLeft w:val="0"/>
      <w:marRight w:val="0"/>
      <w:marTop w:val="0"/>
      <w:marBottom w:val="0"/>
      <w:divBdr>
        <w:top w:val="none" w:sz="0" w:space="0" w:color="auto"/>
        <w:left w:val="none" w:sz="0" w:space="0" w:color="auto"/>
        <w:bottom w:val="none" w:sz="0" w:space="0" w:color="auto"/>
        <w:right w:val="none" w:sz="0" w:space="0" w:color="auto"/>
      </w:divBdr>
    </w:div>
    <w:div w:id="1828285891">
      <w:bodyDiv w:val="1"/>
      <w:marLeft w:val="0"/>
      <w:marRight w:val="0"/>
      <w:marTop w:val="0"/>
      <w:marBottom w:val="0"/>
      <w:divBdr>
        <w:top w:val="none" w:sz="0" w:space="0" w:color="auto"/>
        <w:left w:val="none" w:sz="0" w:space="0" w:color="auto"/>
        <w:bottom w:val="none" w:sz="0" w:space="0" w:color="auto"/>
        <w:right w:val="none" w:sz="0" w:space="0" w:color="auto"/>
      </w:divBdr>
    </w:div>
    <w:div w:id="1893155858">
      <w:bodyDiv w:val="1"/>
      <w:marLeft w:val="0"/>
      <w:marRight w:val="0"/>
      <w:marTop w:val="0"/>
      <w:marBottom w:val="0"/>
      <w:divBdr>
        <w:top w:val="none" w:sz="0" w:space="0" w:color="auto"/>
        <w:left w:val="none" w:sz="0" w:space="0" w:color="auto"/>
        <w:bottom w:val="none" w:sz="0" w:space="0" w:color="auto"/>
        <w:right w:val="none" w:sz="0" w:space="0" w:color="auto"/>
      </w:divBdr>
    </w:div>
    <w:div w:id="1939867152">
      <w:bodyDiv w:val="1"/>
      <w:marLeft w:val="0"/>
      <w:marRight w:val="0"/>
      <w:marTop w:val="0"/>
      <w:marBottom w:val="0"/>
      <w:divBdr>
        <w:top w:val="none" w:sz="0" w:space="0" w:color="auto"/>
        <w:left w:val="none" w:sz="0" w:space="0" w:color="auto"/>
        <w:bottom w:val="none" w:sz="0" w:space="0" w:color="auto"/>
        <w:right w:val="none" w:sz="0" w:space="0" w:color="auto"/>
      </w:divBdr>
    </w:div>
    <w:div w:id="2034303830">
      <w:bodyDiv w:val="1"/>
      <w:marLeft w:val="0"/>
      <w:marRight w:val="0"/>
      <w:marTop w:val="0"/>
      <w:marBottom w:val="0"/>
      <w:divBdr>
        <w:top w:val="none" w:sz="0" w:space="0" w:color="auto"/>
        <w:left w:val="none" w:sz="0" w:space="0" w:color="auto"/>
        <w:bottom w:val="none" w:sz="0" w:space="0" w:color="auto"/>
        <w:right w:val="none" w:sz="0" w:space="0" w:color="auto"/>
      </w:divBdr>
    </w:div>
    <w:div w:id="2101482604">
      <w:bodyDiv w:val="1"/>
      <w:marLeft w:val="0"/>
      <w:marRight w:val="0"/>
      <w:marTop w:val="0"/>
      <w:marBottom w:val="0"/>
      <w:divBdr>
        <w:top w:val="none" w:sz="0" w:space="0" w:color="auto"/>
        <w:left w:val="none" w:sz="0" w:space="0" w:color="auto"/>
        <w:bottom w:val="none" w:sz="0" w:space="0" w:color="auto"/>
        <w:right w:val="none" w:sz="0" w:space="0" w:color="auto"/>
      </w:divBdr>
    </w:div>
    <w:div w:id="210299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clemen@iu.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ancrfa@iu.edu" TargetMode="External"/><Relationship Id="rId4" Type="http://schemas.openxmlformats.org/officeDocument/2006/relationships/numbering" Target="numbering.xml"/><Relationship Id="rId9" Type="http://schemas.openxmlformats.org/officeDocument/2006/relationships/hyperlink" Target="http://grants.nih.gov/grants/funding/phs398/phs39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2B88FFF864104195FCCF9F93683C68" ma:contentTypeVersion="4" ma:contentTypeDescription="Create a new document." ma:contentTypeScope="" ma:versionID="33f218ec1806b33442e8ecbff6ade2c4">
  <xsd:schema xmlns:xsd="http://www.w3.org/2001/XMLSchema" xmlns:xs="http://www.w3.org/2001/XMLSchema" xmlns:p="http://schemas.microsoft.com/office/2006/metadata/properties" xmlns:ns2="ae8add1c-39cf-4b41-a2c8-196557f440e2" targetNamespace="http://schemas.microsoft.com/office/2006/metadata/properties" ma:root="true" ma:fieldsID="cad6aaca28daedbab4b47479ab1ea2bc" ns2:_="">
    <xsd:import namespace="ae8add1c-39cf-4b41-a2c8-196557f440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add1c-39cf-4b41-a2c8-196557f44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C556D8-B908-4CA7-A484-6B5F7719E2CC}">
  <ds:schemaRefs>
    <ds:schemaRef ds:uri="http://schemas.microsoft.com/office/2006/documentManagement/types"/>
    <ds:schemaRef ds:uri="http://schemas.microsoft.com/office/2006/metadata/properties"/>
    <ds:schemaRef ds:uri="http://purl.org/dc/elements/1.1/"/>
    <ds:schemaRef ds:uri="http://purl.org/dc/dcmitype/"/>
    <ds:schemaRef ds:uri="http://purl.org/dc/terms/"/>
    <ds:schemaRef ds:uri="http://www.w3.org/XML/1998/namespace"/>
    <ds:schemaRef ds:uri="ae8add1c-39cf-4b41-a2c8-196557f440e2"/>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896CC0E-ABD2-42EA-9EF3-A91102A13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add1c-39cf-4b41-a2c8-196557f44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341EA-8877-4E4F-8F4A-66A03DE06A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1048</Words>
  <Characters>5977</Characters>
  <Application>Microsoft Office Word</Application>
  <DocSecurity>0</DocSecurity>
  <Lines>49</Lines>
  <Paragraphs>14</Paragraphs>
  <ScaleCrop>false</ScaleCrop>
  <Company>IUSCC</Company>
  <LinksUpToDate>false</LinksUpToDate>
  <CharactersWithSpaces>7011</CharactersWithSpaces>
  <SharedDoc>false</SharedDoc>
  <HLinks>
    <vt:vector size="18" baseType="variant">
      <vt:variant>
        <vt:i4>6226046</vt:i4>
      </vt:variant>
      <vt:variant>
        <vt:i4>6</vt:i4>
      </vt:variant>
      <vt:variant>
        <vt:i4>0</vt:i4>
      </vt:variant>
      <vt:variant>
        <vt:i4>5</vt:i4>
      </vt:variant>
      <vt:variant>
        <vt:lpwstr>mailto:cancrfa@iu.edu</vt:lpwstr>
      </vt:variant>
      <vt:variant>
        <vt:lpwstr/>
      </vt:variant>
      <vt:variant>
        <vt:i4>7929967</vt:i4>
      </vt:variant>
      <vt:variant>
        <vt:i4>3</vt:i4>
      </vt:variant>
      <vt:variant>
        <vt:i4>0</vt:i4>
      </vt:variant>
      <vt:variant>
        <vt:i4>5</vt:i4>
      </vt:variant>
      <vt:variant>
        <vt:lpwstr>http://grants.nih.gov/grants/funding/phs398/phs398.pdf</vt:lpwstr>
      </vt:variant>
      <vt:variant>
        <vt:lpwstr/>
      </vt:variant>
      <vt:variant>
        <vt:i4>5374058</vt:i4>
      </vt:variant>
      <vt:variant>
        <vt:i4>0</vt:i4>
      </vt:variant>
      <vt:variant>
        <vt:i4>0</vt:i4>
      </vt:variant>
      <vt:variant>
        <vt:i4>5</vt:i4>
      </vt:variant>
      <vt:variant>
        <vt:lpwstr>mailto:vlclemen@iu.edu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Elizabeth</dc:creator>
  <cp:keywords/>
  <cp:lastModifiedBy>Clements, Vicki L</cp:lastModifiedBy>
  <cp:revision>13</cp:revision>
  <cp:lastPrinted>2026-03-19T19:48:00Z</cp:lastPrinted>
  <dcterms:created xsi:type="dcterms:W3CDTF">2026-03-19T17:15:00Z</dcterms:created>
  <dcterms:modified xsi:type="dcterms:W3CDTF">2026-04-20T14:49:00Z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0x010100FD2B88FFF864104195FCCF9F93683C68</vt:lpwstr>
  </property>
</Properties>
</file>