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0651BB" w14:textId="77777777" w:rsidR="005F0E66" w:rsidRPr="008D7794" w:rsidRDefault="005F0E66">
      <w:pPr>
        <w:rPr>
          <w:rFonts w:asciiTheme="minorHAnsi" w:hAnsiTheme="minorHAnsi" w:cstheme="minorHAnsi"/>
          <w:b/>
          <w:bCs/>
          <w:sz w:val="28"/>
          <w:szCs w:val="28"/>
        </w:rPr>
      </w:pPr>
      <w:r w:rsidRPr="008D7794">
        <w:rPr>
          <w:rFonts w:asciiTheme="minorHAnsi" w:hAnsiTheme="minorHAnsi" w:cstheme="minorHAnsi"/>
          <w:b/>
          <w:bCs/>
          <w:sz w:val="28"/>
          <w:szCs w:val="28"/>
        </w:rPr>
        <w:t>Engaging the Community</w:t>
      </w:r>
    </w:p>
    <w:p w14:paraId="31FA23F3" w14:textId="77777777" w:rsidR="005F0E66" w:rsidRDefault="005F0E66">
      <w:pPr>
        <w:rPr>
          <w:rFonts w:asciiTheme="minorHAnsi" w:hAnsiTheme="minorHAnsi" w:cstheme="minorHAnsi"/>
          <w:sz w:val="22"/>
          <w:szCs w:val="22"/>
        </w:rPr>
      </w:pPr>
    </w:p>
    <w:p w14:paraId="47CE154E" w14:textId="147A46C8" w:rsidR="005F0E66" w:rsidRDefault="005F0E66">
      <w:pPr>
        <w:rPr>
          <w:rFonts w:asciiTheme="minorHAnsi" w:hAnsiTheme="minorHAnsi" w:cstheme="minorHAnsi"/>
          <w:sz w:val="22"/>
          <w:szCs w:val="22"/>
        </w:rPr>
      </w:pPr>
      <w:r w:rsidRPr="005F0E66">
        <w:rPr>
          <w:rFonts w:asciiTheme="minorHAnsi" w:hAnsiTheme="minorHAnsi" w:cstheme="minorHAnsi"/>
          <w:sz w:val="22"/>
          <w:szCs w:val="22"/>
        </w:rPr>
        <w:t xml:space="preserve">Recruitment and Community Engagement </w:t>
      </w:r>
      <w:r>
        <w:rPr>
          <w:rFonts w:asciiTheme="minorHAnsi" w:hAnsiTheme="minorHAnsi" w:cstheme="minorHAnsi"/>
          <w:sz w:val="22"/>
          <w:szCs w:val="22"/>
        </w:rPr>
        <w:t xml:space="preserve">are partners in assisting study teams with engagement, recruitment, enrollment and retention strategies that meet the needs of both the study teams and their participants. </w:t>
      </w:r>
    </w:p>
    <w:p w14:paraId="0BA88292" w14:textId="5AA5D6C1" w:rsidR="005F0E66" w:rsidRDefault="005F0E66">
      <w:pPr>
        <w:rPr>
          <w:rFonts w:asciiTheme="minorHAnsi" w:hAnsiTheme="minorHAnsi" w:cstheme="minorHAnsi"/>
          <w:sz w:val="22"/>
          <w:szCs w:val="22"/>
        </w:rPr>
      </w:pPr>
    </w:p>
    <w:p w14:paraId="272CA167" w14:textId="241A1770" w:rsidR="005F0E66" w:rsidRPr="005F0E66" w:rsidRDefault="005F0E66">
      <w:pPr>
        <w:rPr>
          <w:rFonts w:asciiTheme="minorHAnsi" w:hAnsiTheme="minorHAnsi" w:cstheme="minorHAnsi"/>
          <w:sz w:val="22"/>
          <w:szCs w:val="22"/>
        </w:rPr>
      </w:pPr>
      <w:r>
        <w:rPr>
          <w:rFonts w:asciiTheme="minorHAnsi" w:hAnsiTheme="minorHAnsi" w:cstheme="minorHAnsi"/>
          <w:sz w:val="22"/>
          <w:szCs w:val="22"/>
        </w:rPr>
        <w:t xml:space="preserve">For assistance engaging the community in your study, please complete our </w:t>
      </w:r>
      <w:hyperlink r:id="rId6" w:history="1">
        <w:r w:rsidRPr="005F0E66">
          <w:rPr>
            <w:rStyle w:val="Hyperlink"/>
            <w:rFonts w:asciiTheme="minorHAnsi" w:hAnsiTheme="minorHAnsi" w:cstheme="minorHAnsi"/>
            <w:sz w:val="22"/>
            <w:szCs w:val="22"/>
          </w:rPr>
          <w:t>recruitment</w:t>
        </w:r>
      </w:hyperlink>
      <w:r>
        <w:rPr>
          <w:rFonts w:asciiTheme="minorHAnsi" w:hAnsiTheme="minorHAnsi" w:cstheme="minorHAnsi"/>
          <w:sz w:val="22"/>
          <w:szCs w:val="22"/>
        </w:rPr>
        <w:t xml:space="preserve"> </w:t>
      </w:r>
      <w:hyperlink r:id="rId7" w:history="1">
        <w:r w:rsidRPr="005F0E66">
          <w:rPr>
            <w:rStyle w:val="Hyperlink"/>
            <w:rFonts w:asciiTheme="minorHAnsi" w:hAnsiTheme="minorHAnsi" w:cstheme="minorHAnsi"/>
            <w:sz w:val="22"/>
            <w:szCs w:val="22"/>
          </w:rPr>
          <w:t>request form</w:t>
        </w:r>
      </w:hyperlink>
      <w:r>
        <w:rPr>
          <w:rFonts w:asciiTheme="minorHAnsi" w:hAnsiTheme="minorHAnsi" w:cstheme="minorHAnsi"/>
          <w:sz w:val="22"/>
          <w:szCs w:val="22"/>
        </w:rPr>
        <w:t xml:space="preserve">. [link: </w:t>
      </w:r>
      <w:r w:rsidRPr="005F0E66">
        <w:rPr>
          <w:rFonts w:asciiTheme="minorHAnsi" w:hAnsiTheme="minorHAnsi" w:cstheme="minorHAnsi"/>
          <w:sz w:val="22"/>
          <w:szCs w:val="22"/>
        </w:rPr>
        <w:t>https://redcap.uits.iu.edu/surveys/?s=ATMHPPT4NF</w:t>
      </w:r>
      <w:r>
        <w:rPr>
          <w:rFonts w:asciiTheme="minorHAnsi" w:hAnsiTheme="minorHAnsi" w:cstheme="minorHAnsi"/>
          <w:sz w:val="22"/>
          <w:szCs w:val="22"/>
        </w:rPr>
        <w:t>]</w:t>
      </w:r>
    </w:p>
    <w:p w14:paraId="480897AF" w14:textId="77777777" w:rsidR="005F0E66" w:rsidRDefault="005F0E66"/>
    <w:tbl>
      <w:tblPr>
        <w:tblStyle w:val="TableGrid"/>
        <w:tblW w:w="9630" w:type="dxa"/>
        <w:tblInd w:w="-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630"/>
      </w:tblGrid>
      <w:tr w:rsidR="005F0E66" w:rsidRPr="003A0525" w14:paraId="0604448F" w14:textId="77777777" w:rsidTr="005F0E66">
        <w:trPr>
          <w:cantSplit/>
        </w:trPr>
        <w:tc>
          <w:tcPr>
            <w:tcW w:w="9630" w:type="dxa"/>
            <w:shd w:val="clear" w:color="auto" w:fill="auto"/>
          </w:tcPr>
          <w:p w14:paraId="3CBEC43F" w14:textId="31930F76" w:rsidR="005F0E66" w:rsidRPr="005F0E66" w:rsidRDefault="005F0E66" w:rsidP="005F0E66">
            <w:pPr>
              <w:spacing w:line="276" w:lineRule="auto"/>
              <w:rPr>
                <w:rFonts w:asciiTheme="minorHAnsi" w:hAnsiTheme="minorHAnsi"/>
                <w:bCs/>
                <w:sz w:val="22"/>
                <w:szCs w:val="22"/>
              </w:rPr>
            </w:pPr>
            <w:r w:rsidRPr="005F0E66">
              <w:rPr>
                <w:rFonts w:asciiTheme="minorHAnsi" w:hAnsiTheme="minorHAnsi"/>
                <w:b/>
                <w:color w:val="000000"/>
                <w:sz w:val="28"/>
                <w:szCs w:val="27"/>
              </w:rPr>
              <w:t>Community Health Partnerships Network</w:t>
            </w:r>
            <w:r>
              <w:rPr>
                <w:rFonts w:asciiTheme="minorHAnsi" w:hAnsiTheme="minorHAnsi"/>
                <w:b/>
                <w:color w:val="000000"/>
                <w:sz w:val="28"/>
                <w:szCs w:val="27"/>
              </w:rPr>
              <w:t xml:space="preserve"> </w:t>
            </w:r>
            <w:r w:rsidRPr="005F0E66">
              <w:rPr>
                <w:rFonts w:asciiTheme="minorHAnsi" w:hAnsiTheme="minorHAnsi"/>
                <w:bCs/>
                <w:color w:val="000000"/>
                <w:sz w:val="22"/>
                <w:szCs w:val="22"/>
              </w:rPr>
              <w:t xml:space="preserve">[link: </w:t>
            </w:r>
            <w:hyperlink r:id="rId8" w:history="1">
              <w:r w:rsidRPr="005F0E66">
                <w:rPr>
                  <w:rStyle w:val="Hyperlink"/>
                  <w:rFonts w:asciiTheme="minorHAnsi" w:hAnsiTheme="minorHAnsi"/>
                  <w:bCs/>
                  <w:sz w:val="22"/>
                  <w:szCs w:val="22"/>
                </w:rPr>
                <w:t>https://indianactsi.org/community/chep/</w:t>
              </w:r>
            </w:hyperlink>
            <w:r w:rsidRPr="005F0E66">
              <w:rPr>
                <w:rStyle w:val="Hyperlink"/>
                <w:bCs/>
                <w:sz w:val="22"/>
                <w:szCs w:val="22"/>
              </w:rPr>
              <w:t>]</w:t>
            </w:r>
          </w:p>
          <w:p w14:paraId="5F7364AE" w14:textId="21B5BC0E" w:rsidR="005F0E66" w:rsidRPr="008D7794" w:rsidRDefault="005F0E66" w:rsidP="005F0E66">
            <w:pPr>
              <w:spacing w:line="276" w:lineRule="auto"/>
              <w:rPr>
                <w:rFonts w:asciiTheme="minorHAnsi" w:hAnsiTheme="minorHAnsi"/>
                <w:i/>
                <w:color w:val="000000"/>
                <w:sz w:val="22"/>
                <w:szCs w:val="22"/>
              </w:rPr>
            </w:pPr>
            <w:r w:rsidRPr="008D7794">
              <w:rPr>
                <w:rFonts w:asciiTheme="minorHAnsi" w:hAnsiTheme="minorHAnsi"/>
                <w:i/>
                <w:color w:val="000000"/>
                <w:sz w:val="22"/>
                <w:szCs w:val="22"/>
              </w:rPr>
              <w:t xml:space="preserve">Leverage a network of stakeholders representing government, public health, industry, non-profit community-based organizations and university partners from across the state to identify potential collaboration and dissemination of your research. </w:t>
            </w:r>
          </w:p>
          <w:p w14:paraId="68EA3D9A" w14:textId="77777777" w:rsidR="005F0E66" w:rsidRPr="005F0E66" w:rsidRDefault="005F0E66" w:rsidP="005F0E66">
            <w:pPr>
              <w:spacing w:line="276" w:lineRule="auto"/>
              <w:rPr>
                <w:rFonts w:asciiTheme="minorHAnsi" w:hAnsiTheme="minorHAnsi"/>
                <w:b/>
              </w:rPr>
            </w:pPr>
          </w:p>
          <w:p w14:paraId="223A402E" w14:textId="64FB120E" w:rsidR="005F0E66" w:rsidRPr="005F0E66" w:rsidRDefault="005F0E66" w:rsidP="003E23C2">
            <w:pPr>
              <w:spacing w:line="276" w:lineRule="auto"/>
              <w:rPr>
                <w:rFonts w:asciiTheme="minorHAnsi" w:hAnsiTheme="minorHAnsi"/>
                <w:b/>
                <w:color w:val="000000"/>
                <w:sz w:val="28"/>
                <w:szCs w:val="27"/>
              </w:rPr>
            </w:pPr>
            <w:r w:rsidRPr="005F0E66">
              <w:rPr>
                <w:rFonts w:asciiTheme="minorHAnsi" w:hAnsiTheme="minorHAnsi"/>
                <w:b/>
                <w:color w:val="000000"/>
                <w:sz w:val="28"/>
                <w:szCs w:val="27"/>
              </w:rPr>
              <w:t>Research Jam: Patient Engagement Core</w:t>
            </w:r>
            <w:r>
              <w:rPr>
                <w:rFonts w:asciiTheme="minorHAnsi" w:hAnsiTheme="minorHAnsi"/>
                <w:b/>
                <w:color w:val="000000"/>
                <w:sz w:val="28"/>
                <w:szCs w:val="27"/>
              </w:rPr>
              <w:t xml:space="preserve"> </w:t>
            </w:r>
            <w:r w:rsidRPr="005F0E66">
              <w:rPr>
                <w:rFonts w:asciiTheme="minorHAnsi" w:hAnsiTheme="minorHAnsi"/>
                <w:bCs/>
                <w:color w:val="000000"/>
                <w:sz w:val="22"/>
                <w:szCs w:val="22"/>
              </w:rPr>
              <w:t xml:space="preserve">[link: </w:t>
            </w:r>
            <w:r w:rsidRPr="005F0E66">
              <w:rPr>
                <w:rStyle w:val="Hyperlink"/>
                <w:rFonts w:asciiTheme="minorHAnsi" w:hAnsiTheme="minorHAnsi"/>
                <w:bCs/>
                <w:sz w:val="22"/>
                <w:szCs w:val="22"/>
              </w:rPr>
              <w:t>https://researchjam.org</w:t>
            </w:r>
            <w:r w:rsidRPr="005F0E66">
              <w:rPr>
                <w:rStyle w:val="Hyperlink"/>
                <w:rFonts w:asciiTheme="minorHAnsi" w:hAnsiTheme="minorHAnsi"/>
                <w:bCs/>
                <w:sz w:val="22"/>
                <w:szCs w:val="22"/>
              </w:rPr>
              <w:t>]</w:t>
            </w:r>
          </w:p>
          <w:p w14:paraId="7AC9FA97" w14:textId="4C07BA83" w:rsidR="005F0E66" w:rsidRPr="005F0E66" w:rsidRDefault="005F0E66" w:rsidP="005F0E66">
            <w:pPr>
              <w:spacing w:line="276" w:lineRule="auto"/>
              <w:rPr>
                <w:rFonts w:asciiTheme="minorHAnsi" w:hAnsiTheme="minorHAnsi"/>
                <w:i/>
              </w:rPr>
            </w:pPr>
            <w:r w:rsidRPr="008D7794">
              <w:rPr>
                <w:rFonts w:asciiTheme="minorHAnsi" w:hAnsiTheme="minorHAnsi"/>
                <w:i/>
                <w:color w:val="000000"/>
                <w:sz w:val="22"/>
              </w:rPr>
              <w:t>Explore, create and test approaches to study design and communication model through human-centered design research. Patient and community member insights are used to improve research, health services, and quality of life; and visual communication services are available to communicate science to the public.</w:t>
            </w:r>
          </w:p>
        </w:tc>
      </w:tr>
      <w:tr w:rsidR="005F0E66" w:rsidRPr="003A0525" w14:paraId="13B76B41" w14:textId="77777777" w:rsidTr="005F0E66">
        <w:trPr>
          <w:cantSplit/>
        </w:trPr>
        <w:tc>
          <w:tcPr>
            <w:tcW w:w="9630" w:type="dxa"/>
            <w:shd w:val="clear" w:color="auto" w:fill="auto"/>
          </w:tcPr>
          <w:p w14:paraId="7FAA30F2" w14:textId="77777777" w:rsidR="008D7794" w:rsidRPr="005F0E66" w:rsidRDefault="008D7794" w:rsidP="008D7794">
            <w:pPr>
              <w:spacing w:line="276" w:lineRule="auto"/>
              <w:rPr>
                <w:rFonts w:asciiTheme="minorHAnsi" w:hAnsiTheme="minorHAnsi"/>
                <w:b/>
                <w:color w:val="000000"/>
                <w:sz w:val="28"/>
                <w:szCs w:val="27"/>
              </w:rPr>
            </w:pPr>
            <w:r w:rsidRPr="005F0E66">
              <w:rPr>
                <w:rFonts w:asciiTheme="minorHAnsi" w:hAnsiTheme="minorHAnsi"/>
                <w:b/>
                <w:color w:val="000000"/>
                <w:sz w:val="28"/>
                <w:szCs w:val="27"/>
              </w:rPr>
              <w:t>Connections IN Health</w:t>
            </w:r>
            <w:r>
              <w:rPr>
                <w:rFonts w:asciiTheme="minorHAnsi" w:hAnsiTheme="minorHAnsi"/>
                <w:b/>
                <w:color w:val="000000"/>
                <w:sz w:val="28"/>
                <w:szCs w:val="27"/>
              </w:rPr>
              <w:t xml:space="preserve"> </w:t>
            </w:r>
            <w:r w:rsidRPr="005F0E66">
              <w:rPr>
                <w:rFonts w:asciiTheme="minorHAnsi" w:hAnsiTheme="minorHAnsi"/>
                <w:bCs/>
                <w:color w:val="000000"/>
                <w:sz w:val="22"/>
                <w:szCs w:val="22"/>
              </w:rPr>
              <w:t xml:space="preserve">[link: </w:t>
            </w:r>
            <w:hyperlink r:id="rId9" w:history="1">
              <w:r w:rsidRPr="005F0E66">
                <w:rPr>
                  <w:rStyle w:val="Hyperlink"/>
                  <w:rFonts w:asciiTheme="minorHAnsi" w:hAnsiTheme="minorHAnsi"/>
                  <w:bCs/>
                  <w:sz w:val="22"/>
                  <w:szCs w:val="22"/>
                </w:rPr>
                <w:t>https://indianactsi.org/community/initiatives/</w:t>
              </w:r>
            </w:hyperlink>
            <w:r w:rsidRPr="005F0E66">
              <w:rPr>
                <w:rStyle w:val="Hyperlink"/>
                <w:bCs/>
                <w:sz w:val="22"/>
                <w:szCs w:val="22"/>
              </w:rPr>
              <w:t>]</w:t>
            </w:r>
          </w:p>
          <w:p w14:paraId="3F249EC3" w14:textId="77777777" w:rsidR="008D7794" w:rsidRPr="008D7794" w:rsidRDefault="008D7794" w:rsidP="008D7794">
            <w:pPr>
              <w:spacing w:line="276" w:lineRule="auto"/>
              <w:rPr>
                <w:rFonts w:asciiTheme="minorHAnsi" w:hAnsiTheme="minorHAnsi"/>
                <w:i/>
                <w:color w:val="000000"/>
                <w:sz w:val="22"/>
                <w:szCs w:val="22"/>
              </w:rPr>
            </w:pPr>
            <w:r w:rsidRPr="008D7794">
              <w:rPr>
                <w:rFonts w:asciiTheme="minorHAnsi" w:hAnsiTheme="minorHAnsi"/>
                <w:i/>
                <w:color w:val="000000"/>
                <w:sz w:val="22"/>
                <w:szCs w:val="22"/>
              </w:rPr>
              <w:t>Work with four statewide chronic disease initiatives (Indiana Joint Asthma Coalition, Health Equity and Cancer Control, Hoosier Health and Wellness Alliance, Cardiovascular and Diabetes Coalition of Indiana) to identify potential collaboration and dissemination of your research. These initiatives are collaborations between local community members, Purdue Extension, health care providers, policy makers, researchers and more.</w:t>
            </w:r>
          </w:p>
          <w:p w14:paraId="36A3FB55" w14:textId="77777777" w:rsidR="008D7794" w:rsidRPr="008D7794" w:rsidRDefault="008D7794" w:rsidP="008D7794">
            <w:pPr>
              <w:shd w:val="clear" w:color="auto" w:fill="FFFFFF"/>
              <w:spacing w:before="180" w:after="180"/>
              <w:outlineLvl w:val="2"/>
              <w:rPr>
                <w:rFonts w:ascii="Arial" w:hAnsi="Arial" w:cs="Arial"/>
                <w:b/>
                <w:bCs/>
                <w:color w:val="0A174D"/>
                <w:sz w:val="42"/>
                <w:szCs w:val="42"/>
              </w:rPr>
            </w:pPr>
            <w:r>
              <w:rPr>
                <w:rFonts w:asciiTheme="minorHAnsi" w:hAnsiTheme="minorHAnsi"/>
                <w:b/>
                <w:color w:val="000000"/>
                <w:sz w:val="28"/>
                <w:szCs w:val="27"/>
              </w:rPr>
              <w:t xml:space="preserve">All IN for Health </w:t>
            </w:r>
            <w:r w:rsidRPr="008D7794">
              <w:rPr>
                <w:rFonts w:asciiTheme="minorHAnsi" w:hAnsiTheme="minorHAnsi"/>
                <w:bCs/>
                <w:color w:val="000000"/>
                <w:sz w:val="22"/>
                <w:szCs w:val="22"/>
              </w:rPr>
              <w:t xml:space="preserve">[link: </w:t>
            </w:r>
            <w:hyperlink r:id="rId10" w:history="1">
              <w:r w:rsidRPr="008D7794">
                <w:rPr>
                  <w:rStyle w:val="Hyperlink"/>
                  <w:rFonts w:asciiTheme="minorHAnsi" w:hAnsiTheme="minorHAnsi"/>
                  <w:bCs/>
                  <w:sz w:val="22"/>
                  <w:szCs w:val="22"/>
                </w:rPr>
                <w:t>https://allinforhealth.info/about/</w:t>
              </w:r>
            </w:hyperlink>
            <w:r w:rsidRPr="008D7794">
              <w:rPr>
                <w:rFonts w:asciiTheme="minorHAnsi" w:hAnsiTheme="minorHAnsi"/>
                <w:bCs/>
                <w:color w:val="000000"/>
                <w:sz w:val="22"/>
                <w:szCs w:val="22"/>
              </w:rPr>
              <w:t xml:space="preserve"> ]</w:t>
            </w:r>
          </w:p>
          <w:p w14:paraId="4BEDBA54" w14:textId="77777777" w:rsidR="008D7794" w:rsidRPr="008D7794" w:rsidRDefault="008D7794" w:rsidP="008D7794">
            <w:pPr>
              <w:shd w:val="clear" w:color="auto" w:fill="FFFFFF"/>
              <w:rPr>
                <w:rFonts w:asciiTheme="minorHAnsi" w:hAnsiTheme="minorHAnsi" w:cstheme="minorHAnsi"/>
                <w:i/>
                <w:iCs/>
                <w:color w:val="333333"/>
                <w:sz w:val="22"/>
                <w:szCs w:val="22"/>
              </w:rPr>
            </w:pPr>
            <w:r w:rsidRPr="008D7794">
              <w:rPr>
                <w:rFonts w:asciiTheme="minorHAnsi" w:hAnsiTheme="minorHAnsi" w:cstheme="minorHAnsi"/>
                <w:i/>
                <w:iCs/>
                <w:color w:val="333333"/>
                <w:sz w:val="22"/>
                <w:szCs w:val="22"/>
              </w:rPr>
              <w:t>All IN for Health is dedicated to improving the lives of Indiana residents by promoting health resources and opportunities to participate in research and</w:t>
            </w:r>
            <w:r w:rsidRPr="008D7794">
              <w:rPr>
                <w:rFonts w:asciiTheme="minorHAnsi" w:hAnsiTheme="minorHAnsi" w:cstheme="minorHAnsi"/>
                <w:i/>
                <w:iCs/>
                <w:color w:val="333333"/>
                <w:sz w:val="22"/>
                <w:szCs w:val="22"/>
              </w:rPr>
              <w:br/>
              <w:t>clinical studies. Through All IN for Health, we envision a future where:</w:t>
            </w:r>
          </w:p>
          <w:p w14:paraId="7A12092B" w14:textId="77777777" w:rsidR="008D7794" w:rsidRPr="008D7794" w:rsidRDefault="008D7794" w:rsidP="008D7794">
            <w:pPr>
              <w:numPr>
                <w:ilvl w:val="0"/>
                <w:numId w:val="1"/>
              </w:numPr>
              <w:shd w:val="clear" w:color="auto" w:fill="FFFFFF"/>
              <w:spacing w:before="100" w:beforeAutospacing="1" w:after="100" w:afterAutospacing="1"/>
              <w:rPr>
                <w:rFonts w:asciiTheme="minorHAnsi" w:hAnsiTheme="minorHAnsi" w:cstheme="minorHAnsi"/>
                <w:i/>
                <w:iCs/>
                <w:color w:val="333333"/>
                <w:sz w:val="22"/>
                <w:szCs w:val="22"/>
              </w:rPr>
            </w:pPr>
            <w:r w:rsidRPr="008D7794">
              <w:rPr>
                <w:rFonts w:asciiTheme="minorHAnsi" w:hAnsiTheme="minorHAnsi" w:cstheme="minorHAnsi"/>
                <w:i/>
                <w:iCs/>
                <w:color w:val="333333"/>
                <w:sz w:val="22"/>
                <w:szCs w:val="22"/>
              </w:rPr>
              <w:t> Indiana residents are healthier, and therefore happier</w:t>
            </w:r>
          </w:p>
          <w:p w14:paraId="20F6C2F7" w14:textId="77777777" w:rsidR="008D7794" w:rsidRPr="008D7794" w:rsidRDefault="008D7794" w:rsidP="008D7794">
            <w:pPr>
              <w:numPr>
                <w:ilvl w:val="0"/>
                <w:numId w:val="1"/>
              </w:numPr>
              <w:shd w:val="clear" w:color="auto" w:fill="FFFFFF"/>
              <w:spacing w:before="100" w:beforeAutospacing="1" w:after="100" w:afterAutospacing="1"/>
              <w:rPr>
                <w:rFonts w:asciiTheme="minorHAnsi" w:hAnsiTheme="minorHAnsi" w:cstheme="minorHAnsi"/>
                <w:i/>
                <w:iCs/>
                <w:color w:val="333333"/>
                <w:sz w:val="22"/>
                <w:szCs w:val="22"/>
              </w:rPr>
            </w:pPr>
            <w:r w:rsidRPr="008D7794">
              <w:rPr>
                <w:rFonts w:asciiTheme="minorHAnsi" w:hAnsiTheme="minorHAnsi" w:cstheme="minorHAnsi"/>
                <w:i/>
                <w:iCs/>
                <w:color w:val="333333"/>
                <w:sz w:val="22"/>
                <w:szCs w:val="22"/>
              </w:rPr>
              <w:t> People of Indiana are actively involved in health research</w:t>
            </w:r>
          </w:p>
          <w:p w14:paraId="35A23973" w14:textId="77777777" w:rsidR="008D7794" w:rsidRPr="008D7794" w:rsidRDefault="008D7794" w:rsidP="008D7794">
            <w:pPr>
              <w:numPr>
                <w:ilvl w:val="0"/>
                <w:numId w:val="1"/>
              </w:numPr>
              <w:shd w:val="clear" w:color="auto" w:fill="FFFFFF"/>
              <w:spacing w:before="100" w:beforeAutospacing="1" w:after="100" w:afterAutospacing="1"/>
              <w:rPr>
                <w:rFonts w:asciiTheme="minorHAnsi" w:hAnsiTheme="minorHAnsi" w:cstheme="minorHAnsi"/>
                <w:i/>
                <w:iCs/>
                <w:color w:val="333333"/>
                <w:sz w:val="22"/>
                <w:szCs w:val="22"/>
              </w:rPr>
            </w:pPr>
            <w:r w:rsidRPr="008D7794">
              <w:rPr>
                <w:rFonts w:asciiTheme="minorHAnsi" w:hAnsiTheme="minorHAnsi" w:cstheme="minorHAnsi"/>
                <w:i/>
                <w:iCs/>
                <w:color w:val="333333"/>
                <w:sz w:val="22"/>
                <w:szCs w:val="22"/>
              </w:rPr>
              <w:t> Indiana is among the Top 10 Healthiest States</w:t>
            </w:r>
          </w:p>
          <w:p w14:paraId="2B82C1B4" w14:textId="57182CAA" w:rsidR="008D7794" w:rsidRPr="008D7794" w:rsidRDefault="008D7794" w:rsidP="008D7794">
            <w:pPr>
              <w:spacing w:line="276" w:lineRule="auto"/>
              <w:rPr>
                <w:rFonts w:asciiTheme="minorHAnsi" w:hAnsiTheme="minorHAnsi"/>
                <w:bCs/>
                <w:i/>
                <w:iCs/>
                <w:sz w:val="22"/>
                <w:szCs w:val="22"/>
              </w:rPr>
            </w:pPr>
            <w:r w:rsidRPr="008D7794">
              <w:rPr>
                <w:rFonts w:asciiTheme="minorHAnsi" w:hAnsiTheme="minorHAnsi"/>
                <w:bCs/>
                <w:i/>
                <w:iCs/>
                <w:sz w:val="22"/>
                <w:szCs w:val="22"/>
              </w:rPr>
              <w:t xml:space="preserve">It is an initiative for the community and academia to work together to improve the health of Indiana residents. It includes community discussions, e-newsletter, blog and social media posts, and </w:t>
            </w:r>
            <w:r>
              <w:rPr>
                <w:rFonts w:asciiTheme="minorHAnsi" w:hAnsiTheme="minorHAnsi"/>
                <w:bCs/>
                <w:i/>
                <w:iCs/>
                <w:sz w:val="22"/>
                <w:szCs w:val="22"/>
              </w:rPr>
              <w:t>research study resources.</w:t>
            </w:r>
          </w:p>
          <w:p w14:paraId="524DD076" w14:textId="77777777" w:rsidR="008D7794" w:rsidRPr="005F0E66" w:rsidRDefault="008D7794" w:rsidP="008D7794">
            <w:pPr>
              <w:spacing w:line="276" w:lineRule="auto"/>
              <w:rPr>
                <w:rFonts w:asciiTheme="minorHAnsi" w:hAnsiTheme="minorHAnsi"/>
                <w:b/>
              </w:rPr>
            </w:pPr>
          </w:p>
          <w:p w14:paraId="7ABD795B" w14:textId="557649E7" w:rsidR="008D7794" w:rsidRPr="005F0E66" w:rsidRDefault="008D7794" w:rsidP="008D7794">
            <w:pPr>
              <w:spacing w:line="276" w:lineRule="auto"/>
              <w:rPr>
                <w:rFonts w:asciiTheme="minorHAnsi" w:hAnsiTheme="minorHAnsi"/>
                <w:i/>
                <w:color w:val="000000"/>
                <w:szCs w:val="22"/>
              </w:rPr>
            </w:pPr>
            <w:r w:rsidRPr="005F0E66">
              <w:rPr>
                <w:rFonts w:asciiTheme="minorHAnsi" w:hAnsiTheme="minorHAnsi"/>
                <w:bCs/>
              </w:rPr>
              <w:t>For more information on the Indiana CTSI Community Programs, please contact</w:t>
            </w:r>
            <w:r>
              <w:rPr>
                <w:rFonts w:asciiTheme="minorHAnsi" w:hAnsiTheme="minorHAnsi"/>
                <w:b/>
              </w:rPr>
              <w:t xml:space="preserve"> </w:t>
            </w:r>
            <w:r w:rsidRPr="005F0E66">
              <w:rPr>
                <w:rFonts w:asciiTheme="minorHAnsi" w:hAnsiTheme="minorHAnsi"/>
              </w:rPr>
              <w:t>Gina Claxton</w:t>
            </w:r>
            <w:r>
              <w:rPr>
                <w:rFonts w:asciiTheme="minorHAnsi" w:hAnsiTheme="minorHAnsi"/>
              </w:rPr>
              <w:t xml:space="preserve"> at </w:t>
            </w:r>
            <w:hyperlink r:id="rId11" w:history="1">
              <w:r w:rsidRPr="005F0E66">
                <w:rPr>
                  <w:rStyle w:val="Hyperlink"/>
                  <w:rFonts w:asciiTheme="minorHAnsi" w:hAnsiTheme="minorHAnsi"/>
                </w:rPr>
                <w:t>gclaxton@iu.edu</w:t>
              </w:r>
            </w:hyperlink>
            <w:r>
              <w:rPr>
                <w:rStyle w:val="Hyperlink"/>
                <w:rFonts w:asciiTheme="minorHAnsi" w:hAnsiTheme="minorHAnsi"/>
              </w:rPr>
              <w:t>.</w:t>
            </w:r>
          </w:p>
        </w:tc>
      </w:tr>
    </w:tbl>
    <w:p w14:paraId="5FE24D33" w14:textId="31F1DB5D" w:rsidR="006B0485" w:rsidRDefault="008D7794" w:rsidP="008D7794"/>
    <w:sectPr w:rsidR="006B048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66936E2"/>
    <w:multiLevelType w:val="multilevel"/>
    <w:tmpl w:val="91E0D57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0E66"/>
    <w:rsid w:val="00081608"/>
    <w:rsid w:val="005E532F"/>
    <w:rsid w:val="005F0E66"/>
    <w:rsid w:val="008D77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D8DF84"/>
  <w15:chartTrackingRefBased/>
  <w15:docId w15:val="{38846FF3-6E05-4CA6-812D-46936F0B0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0E66"/>
    <w:pPr>
      <w:spacing w:after="0" w:line="240" w:lineRule="auto"/>
    </w:pPr>
    <w:rPr>
      <w:rFonts w:ascii="Times New Roman" w:eastAsia="Times New Roman" w:hAnsi="Times New Roman" w:cs="Times New Roman"/>
      <w:sz w:val="24"/>
      <w:szCs w:val="24"/>
    </w:rPr>
  </w:style>
  <w:style w:type="paragraph" w:styleId="Heading3">
    <w:name w:val="heading 3"/>
    <w:basedOn w:val="Normal"/>
    <w:link w:val="Heading3Char"/>
    <w:uiPriority w:val="9"/>
    <w:qFormat/>
    <w:rsid w:val="008D7794"/>
    <w:pPr>
      <w:spacing w:before="100" w:beforeAutospacing="1" w:after="100" w:afterAutospacing="1"/>
      <w:outlineLvl w:val="2"/>
    </w:pPr>
    <w:rPr>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5F0E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F0E66"/>
    <w:rPr>
      <w:color w:val="0563C1" w:themeColor="hyperlink"/>
      <w:u w:val="single"/>
    </w:rPr>
  </w:style>
  <w:style w:type="character" w:styleId="UnresolvedMention">
    <w:name w:val="Unresolved Mention"/>
    <w:basedOn w:val="DefaultParagraphFont"/>
    <w:uiPriority w:val="99"/>
    <w:semiHidden/>
    <w:unhideWhenUsed/>
    <w:rsid w:val="005F0E66"/>
    <w:rPr>
      <w:color w:val="605E5C"/>
      <w:shd w:val="clear" w:color="auto" w:fill="E1DFDD"/>
    </w:rPr>
  </w:style>
  <w:style w:type="character" w:customStyle="1" w:styleId="Heading3Char">
    <w:name w:val="Heading 3 Char"/>
    <w:basedOn w:val="DefaultParagraphFont"/>
    <w:link w:val="Heading3"/>
    <w:uiPriority w:val="9"/>
    <w:rsid w:val="008D7794"/>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8D7794"/>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23001058">
      <w:bodyDiv w:val="1"/>
      <w:marLeft w:val="0"/>
      <w:marRight w:val="0"/>
      <w:marTop w:val="0"/>
      <w:marBottom w:val="0"/>
      <w:divBdr>
        <w:top w:val="none" w:sz="0" w:space="0" w:color="auto"/>
        <w:left w:val="none" w:sz="0" w:space="0" w:color="auto"/>
        <w:bottom w:val="none" w:sz="0" w:space="0" w:color="auto"/>
        <w:right w:val="none" w:sz="0" w:space="0" w:color="auto"/>
      </w:divBdr>
      <w:divsChild>
        <w:div w:id="1354573702">
          <w:marLeft w:val="0"/>
          <w:marRight w:val="702"/>
          <w:marTop w:val="0"/>
          <w:marBottom w:val="450"/>
          <w:divBdr>
            <w:top w:val="none" w:sz="0" w:space="0" w:color="auto"/>
            <w:left w:val="none" w:sz="0" w:space="0" w:color="auto"/>
            <w:bottom w:val="none" w:sz="0" w:space="0" w:color="auto"/>
            <w:right w:val="none" w:sz="0" w:space="0" w:color="auto"/>
          </w:divBdr>
          <w:divsChild>
            <w:div w:id="2043939726">
              <w:marLeft w:val="0"/>
              <w:marRight w:val="0"/>
              <w:marTop w:val="0"/>
              <w:marBottom w:val="0"/>
              <w:divBdr>
                <w:top w:val="none" w:sz="0" w:space="0" w:color="auto"/>
                <w:left w:val="none" w:sz="0" w:space="0" w:color="auto"/>
                <w:bottom w:val="none" w:sz="0" w:space="0" w:color="auto"/>
                <w:right w:val="none" w:sz="0" w:space="0" w:color="auto"/>
              </w:divBdr>
              <w:divsChild>
                <w:div w:id="18868727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754132">
          <w:marLeft w:val="0"/>
          <w:marRight w:val="0"/>
          <w:marTop w:val="0"/>
          <w:marBottom w:val="450"/>
          <w:divBdr>
            <w:top w:val="none" w:sz="0" w:space="0" w:color="auto"/>
            <w:left w:val="none" w:sz="0" w:space="0" w:color="auto"/>
            <w:bottom w:val="none" w:sz="0" w:space="0" w:color="auto"/>
            <w:right w:val="none" w:sz="0" w:space="0" w:color="auto"/>
          </w:divBdr>
          <w:divsChild>
            <w:div w:id="1495796115">
              <w:marLeft w:val="0"/>
              <w:marRight w:val="0"/>
              <w:marTop w:val="0"/>
              <w:marBottom w:val="0"/>
              <w:divBdr>
                <w:top w:val="none" w:sz="0" w:space="0" w:color="auto"/>
                <w:left w:val="none" w:sz="0" w:space="0" w:color="auto"/>
                <w:bottom w:val="none" w:sz="0" w:space="0" w:color="auto"/>
                <w:right w:val="none" w:sz="0" w:space="0" w:color="auto"/>
              </w:divBdr>
              <w:divsChild>
                <w:div w:id="1629967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dianactsi.org/community/chep/"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redcap.uits.iu.edu/surveys/?s=ATMHPPT4NF" TargetMode="Externa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hyperlink" Target="https://redcap.uits.iu.edu/surveys/?s=ATMHPPT4NF" TargetMode="External"/><Relationship Id="rId11" Type="http://schemas.openxmlformats.org/officeDocument/2006/relationships/hyperlink" Target="mailto:gclaxton@iu.edu" TargetMode="Externa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hyperlink" Target="https://allinforhealth.info/about/" TargetMode="External"/><Relationship Id="rId4" Type="http://schemas.openxmlformats.org/officeDocument/2006/relationships/settings" Target="settings.xml"/><Relationship Id="rId9" Type="http://schemas.openxmlformats.org/officeDocument/2006/relationships/hyperlink" Target="https://indianactsi.org/community/initiatives/" TargetMode="External"/><Relationship Id="rId14"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5ABFB6C-0903-47E3-BA8B-EC05B8E17D5F}">
  <ds:schemaRefs>
    <ds:schemaRef ds:uri="http://schemas.openxmlformats.org/officeDocument/2006/bibliography"/>
  </ds:schemaRefs>
</ds:datastoreItem>
</file>

<file path=customXml/itemProps2.xml><?xml version="1.0" encoding="utf-8"?>
<ds:datastoreItem xmlns:ds="http://schemas.openxmlformats.org/officeDocument/2006/customXml" ds:itemID="{BE65A8D8-73DA-420C-AEA5-3DDBD3D00939}"/>
</file>

<file path=customXml/itemProps3.xml><?xml version="1.0" encoding="utf-8"?>
<ds:datastoreItem xmlns:ds="http://schemas.openxmlformats.org/officeDocument/2006/customXml" ds:itemID="{16D7F36B-5770-456F-907D-200A020B29D1}"/>
</file>

<file path=customXml/itemProps4.xml><?xml version="1.0" encoding="utf-8"?>
<ds:datastoreItem xmlns:ds="http://schemas.openxmlformats.org/officeDocument/2006/customXml" ds:itemID="{C9A7BC73-1804-4693-BC0A-D4EEA9FB6AE0}"/>
</file>

<file path=docProps/app.xml><?xml version="1.0" encoding="utf-8"?>
<Properties xmlns="http://schemas.openxmlformats.org/officeDocument/2006/extended-properties" xmlns:vt="http://schemas.openxmlformats.org/officeDocument/2006/docPropsVTypes">
  <Template>Normal.dotm</Template>
  <TotalTime>18</TotalTime>
  <Pages>1</Pages>
  <Words>407</Words>
  <Characters>2326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1</cp:revision>
  <dcterms:created xsi:type="dcterms:W3CDTF">2021-08-04T01:42:00Z</dcterms:created>
  <dcterms:modified xsi:type="dcterms:W3CDTF">2021-08-04T02:00:00Z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